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9C8AA" w14:textId="362F51D4" w:rsidR="0097790D" w:rsidRPr="008A5E46" w:rsidRDefault="0097790D" w:rsidP="0097790D">
      <w:pPr>
        <w:spacing w:before="100" w:beforeAutospacing="1" w:after="200" w:line="240" w:lineRule="auto"/>
        <w:jc w:val="both"/>
        <w:rPr>
          <w:rStyle w:val="FootnoteReference"/>
        </w:rPr>
      </w:pPr>
    </w:p>
    <w:p w14:paraId="1696074B" w14:textId="39AE1164" w:rsidR="0097790D" w:rsidRPr="008A15C5" w:rsidRDefault="008A15C5" w:rsidP="0097790D">
      <w:pPr>
        <w:spacing w:before="960" w:after="200" w:line="240" w:lineRule="auto"/>
        <w:jc w:val="center"/>
        <w:rPr>
          <w:rFonts w:eastAsia="Times New Roman" w:cstheme="minorHAnsi"/>
          <w:b/>
          <w:snapToGrid w:val="0"/>
          <w:sz w:val="28"/>
          <w:szCs w:val="28"/>
          <w:lang w:val="sq-AL"/>
        </w:rPr>
      </w:pPr>
      <w:r w:rsidRPr="008A15C5">
        <w:rPr>
          <w:rFonts w:eastAsia="Times New Roman" w:cstheme="minorHAnsi"/>
          <w:b/>
          <w:snapToGrid w:val="0"/>
          <w:sz w:val="28"/>
          <w:szCs w:val="28"/>
          <w:lang w:val="sq-AL"/>
        </w:rPr>
        <w:t xml:space="preserve">Pala kontraktuese: </w:t>
      </w:r>
      <w:r w:rsidRPr="008A15C5">
        <w:rPr>
          <w:rFonts w:eastAsia="Times New Roman" w:cstheme="minorHAnsi"/>
          <w:bCs/>
          <w:snapToGrid w:val="0"/>
          <w:sz w:val="28"/>
          <w:szCs w:val="28"/>
          <w:lang w:val="sq-AL"/>
        </w:rPr>
        <w:t>Komiteti Shqiptar i Helsinkit</w:t>
      </w:r>
    </w:p>
    <w:p w14:paraId="3AFDBC86" w14:textId="25E639DF" w:rsidR="0097790D" w:rsidRPr="008A15C5" w:rsidRDefault="008A15C5" w:rsidP="008A15C5">
      <w:pPr>
        <w:spacing w:after="0" w:line="240" w:lineRule="auto"/>
        <w:jc w:val="center"/>
        <w:rPr>
          <w:rFonts w:eastAsia="Times New Roman" w:cstheme="minorHAnsi"/>
          <w:b/>
          <w:snapToGrid w:val="0"/>
          <w:sz w:val="28"/>
          <w:szCs w:val="28"/>
          <w:lang w:val="sq-AL"/>
        </w:rPr>
      </w:pPr>
      <w:bookmarkStart w:id="0" w:name="_Toc66877602"/>
      <w:bookmarkStart w:id="1" w:name="_Toc66877777"/>
      <w:bookmarkStart w:id="2" w:name="_Toc66877828"/>
      <w:r>
        <w:rPr>
          <w:rFonts w:eastAsia="Times New Roman" w:cstheme="minorHAnsi"/>
          <w:b/>
          <w:snapToGrid w:val="0"/>
          <w:sz w:val="28"/>
          <w:szCs w:val="28"/>
          <w:lang w:val="sq-AL"/>
        </w:rPr>
        <w:t>Siguria për Qeniet Njerëzore dhe Kufijtë</w:t>
      </w:r>
      <w:r w:rsidR="0097790D" w:rsidRPr="008A15C5">
        <w:rPr>
          <w:rFonts w:eastAsia="Times New Roman" w:cstheme="minorHAnsi"/>
          <w:b/>
          <w:snapToGrid w:val="0"/>
          <w:sz w:val="28"/>
          <w:szCs w:val="28"/>
          <w:lang w:val="sq-AL"/>
        </w:rPr>
        <w:t xml:space="preserve"> – </w:t>
      </w:r>
      <w:bookmarkStart w:id="3" w:name="_Toc66877603"/>
      <w:bookmarkStart w:id="4" w:name="_Toc66877778"/>
      <w:bookmarkStart w:id="5" w:name="_Toc66877829"/>
      <w:bookmarkEnd w:id="0"/>
      <w:bookmarkEnd w:id="1"/>
      <w:bookmarkEnd w:id="2"/>
      <w:r w:rsidRPr="008A15C5">
        <w:rPr>
          <w:rFonts w:eastAsia="Times New Roman" w:cstheme="minorHAnsi"/>
          <w:b/>
          <w:snapToGrid w:val="0"/>
          <w:sz w:val="28"/>
          <w:szCs w:val="28"/>
          <w:lang w:val="sq-AL"/>
        </w:rPr>
        <w:t xml:space="preserve">Luftimi i kontrabandës së </w:t>
      </w:r>
      <w:proofErr w:type="spellStart"/>
      <w:r w:rsidRPr="008A15C5">
        <w:rPr>
          <w:rFonts w:eastAsia="Times New Roman" w:cstheme="minorHAnsi"/>
          <w:b/>
          <w:snapToGrid w:val="0"/>
          <w:sz w:val="28"/>
          <w:szCs w:val="28"/>
          <w:lang w:val="sq-AL"/>
        </w:rPr>
        <w:t>migrantëve</w:t>
      </w:r>
      <w:proofErr w:type="spellEnd"/>
      <w:r w:rsidRPr="008A15C5">
        <w:rPr>
          <w:rFonts w:eastAsia="Times New Roman" w:cstheme="minorHAnsi"/>
          <w:b/>
          <w:snapToGrid w:val="0"/>
          <w:sz w:val="28"/>
          <w:szCs w:val="28"/>
          <w:lang w:val="sq-AL"/>
        </w:rPr>
        <w:t xml:space="preserve"> në Ballkanin Perëndimor</w:t>
      </w:r>
      <w:bookmarkEnd w:id="3"/>
      <w:bookmarkEnd w:id="4"/>
      <w:bookmarkEnd w:id="5"/>
    </w:p>
    <w:p w14:paraId="1282E841" w14:textId="7494DFF8" w:rsidR="0001614C" w:rsidRPr="008A15C5" w:rsidRDefault="0001614C" w:rsidP="0097790D">
      <w:pPr>
        <w:spacing w:before="480" w:after="240" w:line="240" w:lineRule="auto"/>
        <w:jc w:val="center"/>
        <w:rPr>
          <w:rFonts w:eastAsia="Times New Roman" w:cstheme="minorHAnsi"/>
          <w:snapToGrid w:val="0"/>
          <w:sz w:val="28"/>
          <w:szCs w:val="28"/>
          <w:lang w:val="sq-AL"/>
        </w:rPr>
      </w:pPr>
    </w:p>
    <w:p w14:paraId="68BECA55" w14:textId="77777777" w:rsidR="008A15C5" w:rsidRDefault="008A15C5" w:rsidP="0097790D">
      <w:pPr>
        <w:spacing w:before="480" w:after="240" w:line="240" w:lineRule="auto"/>
        <w:jc w:val="center"/>
        <w:rPr>
          <w:rFonts w:eastAsia="Times New Roman" w:cstheme="minorHAnsi"/>
          <w:snapToGrid w:val="0"/>
          <w:sz w:val="28"/>
          <w:szCs w:val="28"/>
          <w:lang w:val="sq-AL"/>
        </w:rPr>
      </w:pPr>
      <w:r>
        <w:rPr>
          <w:rFonts w:eastAsia="Times New Roman" w:cstheme="minorHAnsi"/>
          <w:snapToGrid w:val="0"/>
          <w:sz w:val="28"/>
          <w:szCs w:val="28"/>
          <w:lang w:val="sq-AL"/>
        </w:rPr>
        <w:t xml:space="preserve">Udhëzime për </w:t>
      </w:r>
    </w:p>
    <w:p w14:paraId="33362B4F" w14:textId="041607D2" w:rsidR="0097790D" w:rsidRPr="008A15C5" w:rsidRDefault="008A15C5" w:rsidP="0097790D">
      <w:pPr>
        <w:spacing w:before="480" w:after="240" w:line="240" w:lineRule="auto"/>
        <w:jc w:val="center"/>
        <w:rPr>
          <w:rFonts w:eastAsia="Times New Roman" w:cstheme="minorHAnsi"/>
          <w:snapToGrid w:val="0"/>
          <w:sz w:val="28"/>
          <w:szCs w:val="28"/>
          <w:lang w:val="sq-AL"/>
        </w:rPr>
      </w:pPr>
      <w:proofErr w:type="spellStart"/>
      <w:r>
        <w:rPr>
          <w:rFonts w:eastAsia="Times New Roman" w:cstheme="minorHAnsi"/>
          <w:snapToGrid w:val="0"/>
          <w:sz w:val="28"/>
          <w:szCs w:val="28"/>
          <w:lang w:val="sq-AL"/>
        </w:rPr>
        <w:t>aplikuesit</w:t>
      </w:r>
      <w:proofErr w:type="spellEnd"/>
      <w:r>
        <w:rPr>
          <w:rFonts w:eastAsia="Times New Roman" w:cstheme="minorHAnsi"/>
          <w:snapToGrid w:val="0"/>
          <w:sz w:val="28"/>
          <w:szCs w:val="28"/>
          <w:lang w:val="sq-AL"/>
        </w:rPr>
        <w:t xml:space="preserve"> e </w:t>
      </w:r>
      <w:proofErr w:type="spellStart"/>
      <w:r>
        <w:rPr>
          <w:rFonts w:eastAsia="Times New Roman" w:cstheme="minorHAnsi"/>
          <w:snapToGrid w:val="0"/>
          <w:sz w:val="28"/>
          <w:szCs w:val="28"/>
          <w:lang w:val="sq-AL"/>
        </w:rPr>
        <w:t>granteve</w:t>
      </w:r>
      <w:proofErr w:type="spellEnd"/>
    </w:p>
    <w:p w14:paraId="241E0971" w14:textId="77777777" w:rsidR="0001614C" w:rsidRPr="008A15C5" w:rsidRDefault="0001614C" w:rsidP="0097790D">
      <w:pPr>
        <w:spacing w:after="240" w:line="240" w:lineRule="auto"/>
        <w:jc w:val="center"/>
        <w:rPr>
          <w:rFonts w:eastAsia="Times New Roman" w:cstheme="minorHAnsi"/>
          <w:snapToGrid w:val="0"/>
          <w:sz w:val="28"/>
          <w:szCs w:val="28"/>
          <w:lang w:val="sq-AL"/>
        </w:rPr>
      </w:pPr>
    </w:p>
    <w:p w14:paraId="6501B87E" w14:textId="5CACA61B" w:rsidR="0097790D" w:rsidRPr="008A15C5" w:rsidRDefault="008A15C5" w:rsidP="008A15C5">
      <w:pPr>
        <w:spacing w:after="240" w:line="240" w:lineRule="auto"/>
        <w:jc w:val="center"/>
        <w:rPr>
          <w:rFonts w:eastAsia="Times New Roman" w:cstheme="minorHAnsi"/>
          <w:b/>
          <w:snapToGrid w:val="0"/>
          <w:sz w:val="28"/>
          <w:szCs w:val="28"/>
          <w:lang w:val="sq-AL"/>
        </w:rPr>
      </w:pPr>
      <w:r>
        <w:rPr>
          <w:rFonts w:eastAsia="Times New Roman" w:cstheme="minorHAnsi"/>
          <w:snapToGrid w:val="0"/>
          <w:sz w:val="28"/>
          <w:szCs w:val="28"/>
          <w:lang w:val="sq-AL"/>
        </w:rPr>
        <w:t xml:space="preserve">Afati i fundit për paraqitjen e </w:t>
      </w:r>
      <w:r w:rsidR="00191CFC">
        <w:rPr>
          <w:rFonts w:eastAsia="Times New Roman" w:cstheme="minorHAnsi"/>
          <w:snapToGrid w:val="0"/>
          <w:sz w:val="28"/>
          <w:szCs w:val="28"/>
          <w:lang w:val="sq-AL"/>
        </w:rPr>
        <w:t>a</w:t>
      </w:r>
      <w:r>
        <w:rPr>
          <w:rFonts w:eastAsia="Times New Roman" w:cstheme="minorHAnsi"/>
          <w:snapToGrid w:val="0"/>
          <w:sz w:val="28"/>
          <w:szCs w:val="28"/>
          <w:lang w:val="sq-AL"/>
        </w:rPr>
        <w:t>plikimit</w:t>
      </w:r>
      <w:r w:rsidR="00E41478" w:rsidRPr="008A15C5">
        <w:rPr>
          <w:rFonts w:eastAsia="Times New Roman" w:cstheme="minorHAnsi"/>
          <w:snapToGrid w:val="0"/>
          <w:sz w:val="28"/>
          <w:szCs w:val="28"/>
          <w:lang w:val="sq-AL"/>
        </w:rPr>
        <w:t>:</w:t>
      </w:r>
      <w:r w:rsidR="0097790D" w:rsidRPr="008A15C5">
        <w:rPr>
          <w:rFonts w:eastAsia="Times New Roman" w:cstheme="minorHAnsi"/>
          <w:snapToGrid w:val="0"/>
          <w:sz w:val="28"/>
          <w:szCs w:val="28"/>
          <w:lang w:val="sq-AL"/>
        </w:rPr>
        <w:t xml:space="preserve"> </w:t>
      </w:r>
      <w:r w:rsidR="009626D7" w:rsidRPr="008A15C5">
        <w:rPr>
          <w:rFonts w:eastAsia="Times New Roman" w:cstheme="minorHAnsi"/>
          <w:snapToGrid w:val="0"/>
          <w:sz w:val="28"/>
          <w:szCs w:val="28"/>
          <w:lang w:val="sq-AL"/>
        </w:rPr>
        <w:t xml:space="preserve">31 </w:t>
      </w:r>
      <w:r>
        <w:rPr>
          <w:rFonts w:eastAsia="Times New Roman" w:cstheme="minorHAnsi"/>
          <w:snapToGrid w:val="0"/>
          <w:sz w:val="28"/>
          <w:szCs w:val="28"/>
          <w:lang w:val="sq-AL"/>
        </w:rPr>
        <w:t>Maj</w:t>
      </w:r>
      <w:r w:rsidR="009626D7" w:rsidRPr="008A15C5">
        <w:rPr>
          <w:rFonts w:eastAsia="Times New Roman" w:cstheme="minorHAnsi"/>
          <w:snapToGrid w:val="0"/>
          <w:sz w:val="28"/>
          <w:szCs w:val="28"/>
          <w:lang w:val="sq-AL"/>
        </w:rPr>
        <w:t xml:space="preserve"> 2021</w:t>
      </w:r>
    </w:p>
    <w:p w14:paraId="0E0FAF0A" w14:textId="77777777" w:rsidR="0097790D" w:rsidRPr="008A15C5" w:rsidRDefault="0097790D" w:rsidP="0097790D">
      <w:pPr>
        <w:spacing w:after="240" w:line="240" w:lineRule="auto"/>
        <w:jc w:val="center"/>
        <w:rPr>
          <w:rFonts w:ascii="Times New Roman" w:eastAsia="Times New Roman" w:hAnsi="Times New Roman" w:cs="Times New Roman"/>
          <w:b/>
          <w:snapToGrid w:val="0"/>
          <w:lang w:val="sq-AL"/>
        </w:rPr>
      </w:pPr>
      <w:r w:rsidRPr="008A15C5">
        <w:rPr>
          <w:rFonts w:ascii="Times New Roman" w:eastAsia="Times New Roman" w:hAnsi="Times New Roman" w:cs="Times New Roman"/>
          <w:b/>
          <w:snapToGrid w:val="0"/>
          <w:lang w:val="sq-AL"/>
        </w:rPr>
        <w:br w:type="page"/>
      </w:r>
    </w:p>
    <w:p w14:paraId="42BB9928" w14:textId="08BEDDD2" w:rsidR="005B3789" w:rsidRPr="008A15C5" w:rsidRDefault="00DA2839" w:rsidP="00191CFC">
      <w:pPr>
        <w:keepNext/>
        <w:keepLines/>
        <w:spacing w:before="480" w:after="0" w:line="276" w:lineRule="auto"/>
        <w:jc w:val="center"/>
        <w:rPr>
          <w:rFonts w:eastAsia="Times New Roman" w:cstheme="minorHAnsi"/>
          <w:b/>
          <w:bCs/>
          <w:color w:val="2F5496"/>
          <w:sz w:val="28"/>
          <w:szCs w:val="28"/>
          <w:lang w:val="sq-AL"/>
        </w:rPr>
      </w:pPr>
      <w:r>
        <w:rPr>
          <w:rFonts w:eastAsia="Times New Roman" w:cstheme="minorHAnsi"/>
          <w:b/>
          <w:bCs/>
          <w:color w:val="2F5496"/>
          <w:sz w:val="28"/>
          <w:szCs w:val="28"/>
          <w:lang w:val="sq-AL"/>
        </w:rPr>
        <w:lastRenderedPageBreak/>
        <w:t>PËRMBAJTJ</w:t>
      </w:r>
      <w:r w:rsidR="00191CFC">
        <w:rPr>
          <w:rFonts w:eastAsia="Times New Roman" w:cstheme="minorHAnsi"/>
          <w:b/>
          <w:bCs/>
          <w:color w:val="2F5496"/>
          <w:sz w:val="28"/>
          <w:szCs w:val="28"/>
          <w:lang w:val="sq-AL"/>
        </w:rPr>
        <w:t>A</w:t>
      </w:r>
    </w:p>
    <w:p w14:paraId="49B244DC" w14:textId="77777777" w:rsidR="00A12587" w:rsidRPr="008A15C5" w:rsidRDefault="00A12587" w:rsidP="005B3789">
      <w:pPr>
        <w:keepNext/>
        <w:keepLines/>
        <w:spacing w:before="480" w:after="0" w:line="276" w:lineRule="auto"/>
        <w:rPr>
          <w:rFonts w:ascii="Arial" w:eastAsia="Times New Roman" w:hAnsi="Arial" w:cs="Arial"/>
          <w:b/>
          <w:bCs/>
          <w:color w:val="2F5496"/>
          <w:lang w:val="sq-AL"/>
        </w:rPr>
      </w:pPr>
    </w:p>
    <w:p w14:paraId="1C451EAF" w14:textId="26AE4524" w:rsidR="00DA2839" w:rsidRPr="00DA2839" w:rsidRDefault="00DA2839" w:rsidP="00DA2839">
      <w:pPr>
        <w:pStyle w:val="ListParagraph"/>
        <w:widowControl w:val="0"/>
        <w:numPr>
          <w:ilvl w:val="0"/>
          <w:numId w:val="29"/>
        </w:numPr>
        <w:spacing w:after="0" w:line="360" w:lineRule="auto"/>
        <w:rPr>
          <w:rFonts w:asciiTheme="minorHAnsi" w:hAnsiTheme="minorHAnsi" w:cstheme="minorHAnsi"/>
          <w:bCs/>
          <w:caps/>
          <w:szCs w:val="22"/>
          <w:lang w:val="sq-AL"/>
        </w:rPr>
      </w:pPr>
      <w:r w:rsidRPr="00DA2839">
        <w:rPr>
          <w:rFonts w:asciiTheme="minorHAnsi" w:hAnsiTheme="minorHAnsi" w:cstheme="minorHAnsi"/>
          <w:bCs/>
          <w:caps/>
          <w:szCs w:val="22"/>
          <w:lang w:val="sq-AL"/>
        </w:rPr>
        <w:t>Sfondi dhe qëllimi i thirrjes</w:t>
      </w:r>
    </w:p>
    <w:p w14:paraId="22B6EF86" w14:textId="60B9B7D4" w:rsidR="00DA2839" w:rsidRPr="00DA2839" w:rsidRDefault="00DA2839" w:rsidP="00DA2839">
      <w:pPr>
        <w:pStyle w:val="ListParagraph"/>
        <w:widowControl w:val="0"/>
        <w:numPr>
          <w:ilvl w:val="0"/>
          <w:numId w:val="29"/>
        </w:numPr>
        <w:spacing w:after="0" w:line="360" w:lineRule="auto"/>
        <w:rPr>
          <w:rFonts w:asciiTheme="minorHAnsi" w:hAnsiTheme="minorHAnsi" w:cstheme="minorHAnsi"/>
          <w:bCs/>
          <w:caps/>
          <w:szCs w:val="22"/>
          <w:lang w:val="sq-AL"/>
        </w:rPr>
      </w:pPr>
      <w:r w:rsidRPr="00DA2839">
        <w:rPr>
          <w:rFonts w:asciiTheme="minorHAnsi" w:hAnsiTheme="minorHAnsi" w:cstheme="minorHAnsi"/>
          <w:bCs/>
          <w:caps/>
          <w:szCs w:val="22"/>
          <w:lang w:val="sq-AL"/>
        </w:rPr>
        <w:t xml:space="preserve">OBJEKTIVAT E PROGRAMIT DHE GRUPEVE </w:t>
      </w:r>
      <w:r>
        <w:rPr>
          <w:rFonts w:asciiTheme="minorHAnsi" w:hAnsiTheme="minorHAnsi" w:cstheme="minorHAnsi"/>
          <w:bCs/>
          <w:caps/>
          <w:szCs w:val="22"/>
          <w:lang w:val="sq-AL"/>
        </w:rPr>
        <w:t>TË SYNUARA</w:t>
      </w:r>
    </w:p>
    <w:p w14:paraId="5F0FBA40" w14:textId="7AB793E4" w:rsidR="00DA2839" w:rsidRPr="00DA2839" w:rsidRDefault="00DA2839" w:rsidP="00DA2839">
      <w:pPr>
        <w:pStyle w:val="ListParagraph"/>
        <w:widowControl w:val="0"/>
        <w:numPr>
          <w:ilvl w:val="0"/>
          <w:numId w:val="29"/>
        </w:numPr>
        <w:spacing w:after="0" w:line="360" w:lineRule="auto"/>
        <w:rPr>
          <w:rFonts w:asciiTheme="minorHAnsi" w:hAnsiTheme="minorHAnsi" w:cstheme="minorHAnsi"/>
          <w:bCs/>
          <w:caps/>
          <w:szCs w:val="22"/>
          <w:lang w:val="sq-AL"/>
        </w:rPr>
      </w:pPr>
      <w:r w:rsidRPr="00DA2839">
        <w:rPr>
          <w:rFonts w:asciiTheme="minorHAnsi" w:hAnsiTheme="minorHAnsi" w:cstheme="minorHAnsi"/>
          <w:bCs/>
          <w:caps/>
          <w:szCs w:val="22"/>
          <w:lang w:val="sq-AL"/>
        </w:rPr>
        <w:t xml:space="preserve">Alokimi financiar i </w:t>
      </w:r>
      <w:r>
        <w:rPr>
          <w:rFonts w:asciiTheme="minorHAnsi" w:hAnsiTheme="minorHAnsi" w:cstheme="minorHAnsi"/>
          <w:bCs/>
          <w:caps/>
          <w:szCs w:val="22"/>
          <w:lang w:val="sq-AL"/>
        </w:rPr>
        <w:t>MUNDËSUAR</w:t>
      </w:r>
      <w:r w:rsidRPr="00DA2839">
        <w:rPr>
          <w:rFonts w:asciiTheme="minorHAnsi" w:hAnsiTheme="minorHAnsi" w:cstheme="minorHAnsi"/>
          <w:bCs/>
          <w:caps/>
          <w:szCs w:val="22"/>
          <w:lang w:val="sq-AL"/>
        </w:rPr>
        <w:t xml:space="preserve"> nga autoriteti kontraktues</w:t>
      </w:r>
    </w:p>
    <w:p w14:paraId="79690988" w14:textId="0E9795E8" w:rsidR="00DA2839" w:rsidRPr="00DA2839" w:rsidRDefault="00DA2839" w:rsidP="00DA2839">
      <w:pPr>
        <w:pStyle w:val="ListParagraph"/>
        <w:widowControl w:val="0"/>
        <w:numPr>
          <w:ilvl w:val="0"/>
          <w:numId w:val="29"/>
        </w:numPr>
        <w:spacing w:after="0" w:line="360" w:lineRule="auto"/>
        <w:rPr>
          <w:rFonts w:asciiTheme="minorHAnsi" w:hAnsiTheme="minorHAnsi" w:cstheme="minorHAnsi"/>
          <w:bCs/>
          <w:caps/>
          <w:szCs w:val="22"/>
          <w:lang w:val="sq-AL"/>
        </w:rPr>
      </w:pPr>
      <w:r w:rsidRPr="00DA2839">
        <w:rPr>
          <w:rFonts w:asciiTheme="minorHAnsi" w:hAnsiTheme="minorHAnsi" w:cstheme="minorHAnsi"/>
          <w:bCs/>
          <w:caps/>
          <w:szCs w:val="22"/>
          <w:lang w:val="sq-AL"/>
        </w:rPr>
        <w:t xml:space="preserve">RREGULLAT </w:t>
      </w:r>
      <w:r>
        <w:rPr>
          <w:rFonts w:asciiTheme="minorHAnsi" w:hAnsiTheme="minorHAnsi" w:cstheme="minorHAnsi"/>
          <w:bCs/>
          <w:caps/>
          <w:szCs w:val="22"/>
          <w:lang w:val="sq-AL"/>
        </w:rPr>
        <w:t>PËR KËTË THIRRJE</w:t>
      </w:r>
      <w:r w:rsidR="007D6E18">
        <w:rPr>
          <w:rFonts w:asciiTheme="minorHAnsi" w:hAnsiTheme="minorHAnsi" w:cstheme="minorHAnsi"/>
          <w:bCs/>
          <w:caps/>
          <w:szCs w:val="22"/>
          <w:lang w:val="sq-AL"/>
        </w:rPr>
        <w:t xml:space="preserve"> Për </w:t>
      </w:r>
      <w:r w:rsidRPr="00DA2839">
        <w:rPr>
          <w:rFonts w:asciiTheme="minorHAnsi" w:hAnsiTheme="minorHAnsi" w:cstheme="minorHAnsi"/>
          <w:bCs/>
          <w:caps/>
          <w:szCs w:val="22"/>
          <w:lang w:val="sq-AL"/>
        </w:rPr>
        <w:t>PROPOZIME</w:t>
      </w:r>
    </w:p>
    <w:p w14:paraId="4D9F8FE8" w14:textId="2C530787" w:rsidR="00DA2839" w:rsidRPr="00DA2839" w:rsidRDefault="00DA2839" w:rsidP="00DA2839">
      <w:pPr>
        <w:pStyle w:val="ListParagraph"/>
        <w:widowControl w:val="0"/>
        <w:numPr>
          <w:ilvl w:val="0"/>
          <w:numId w:val="29"/>
        </w:numPr>
        <w:spacing w:after="0" w:line="360" w:lineRule="auto"/>
        <w:rPr>
          <w:rFonts w:asciiTheme="minorHAnsi" w:hAnsiTheme="minorHAnsi" w:cstheme="minorHAnsi"/>
          <w:bCs/>
          <w:caps/>
          <w:szCs w:val="22"/>
          <w:lang w:val="sq-AL"/>
        </w:rPr>
      </w:pPr>
      <w:r>
        <w:rPr>
          <w:rFonts w:asciiTheme="minorHAnsi" w:hAnsiTheme="minorHAnsi" w:cstheme="minorHAnsi"/>
          <w:bCs/>
          <w:caps/>
          <w:szCs w:val="22"/>
          <w:lang w:val="sq-AL"/>
        </w:rPr>
        <w:t xml:space="preserve">SI TË </w:t>
      </w:r>
      <w:r w:rsidRPr="00DA2839">
        <w:rPr>
          <w:rFonts w:asciiTheme="minorHAnsi" w:hAnsiTheme="minorHAnsi" w:cstheme="minorHAnsi"/>
          <w:bCs/>
          <w:caps/>
          <w:szCs w:val="22"/>
          <w:lang w:val="sq-AL"/>
        </w:rPr>
        <w:t xml:space="preserve">APLIKONI DHE PROCEDURAT </w:t>
      </w:r>
      <w:r w:rsidR="00191CFC">
        <w:rPr>
          <w:rFonts w:asciiTheme="minorHAnsi" w:hAnsiTheme="minorHAnsi" w:cstheme="minorHAnsi"/>
          <w:bCs/>
          <w:caps/>
          <w:szCs w:val="22"/>
          <w:lang w:val="sq-AL"/>
        </w:rPr>
        <w:t>që duhen</w:t>
      </w:r>
      <w:r>
        <w:rPr>
          <w:rFonts w:asciiTheme="minorHAnsi" w:hAnsiTheme="minorHAnsi" w:cstheme="minorHAnsi"/>
          <w:bCs/>
          <w:caps/>
          <w:szCs w:val="22"/>
          <w:lang w:val="sq-AL"/>
        </w:rPr>
        <w:t xml:space="preserve"> NDJEKUR</w:t>
      </w:r>
    </w:p>
    <w:p w14:paraId="7D608787" w14:textId="63FA884B" w:rsidR="00DA2839" w:rsidRPr="00DA2839" w:rsidRDefault="00DA2839" w:rsidP="00DA2839">
      <w:pPr>
        <w:pStyle w:val="ListParagraph"/>
        <w:widowControl w:val="0"/>
        <w:numPr>
          <w:ilvl w:val="0"/>
          <w:numId w:val="29"/>
        </w:numPr>
        <w:spacing w:after="0" w:line="360" w:lineRule="auto"/>
        <w:rPr>
          <w:rFonts w:asciiTheme="minorHAnsi" w:hAnsiTheme="minorHAnsi" w:cstheme="minorHAnsi"/>
          <w:bCs/>
          <w:caps/>
          <w:szCs w:val="22"/>
          <w:lang w:val="sq-AL"/>
        </w:rPr>
      </w:pPr>
      <w:r w:rsidRPr="00DA2839">
        <w:rPr>
          <w:rFonts w:asciiTheme="minorHAnsi" w:hAnsiTheme="minorHAnsi" w:cstheme="minorHAnsi"/>
          <w:bCs/>
          <w:caps/>
          <w:szCs w:val="22"/>
          <w:lang w:val="sq-AL"/>
        </w:rPr>
        <w:t>V</w:t>
      </w:r>
      <w:r>
        <w:rPr>
          <w:rFonts w:asciiTheme="minorHAnsi" w:hAnsiTheme="minorHAnsi" w:cstheme="minorHAnsi"/>
          <w:bCs/>
          <w:caps/>
          <w:szCs w:val="22"/>
          <w:lang w:val="sq-AL"/>
        </w:rPr>
        <w:t>LERËSIMI DHE PËRZGJEDHJ</w:t>
      </w:r>
      <w:r w:rsidRPr="00DA2839">
        <w:rPr>
          <w:rFonts w:asciiTheme="minorHAnsi" w:hAnsiTheme="minorHAnsi" w:cstheme="minorHAnsi"/>
          <w:bCs/>
          <w:caps/>
          <w:szCs w:val="22"/>
          <w:lang w:val="sq-AL"/>
        </w:rPr>
        <w:t xml:space="preserve">A E </w:t>
      </w:r>
      <w:r>
        <w:rPr>
          <w:rFonts w:asciiTheme="minorHAnsi" w:hAnsiTheme="minorHAnsi" w:cstheme="minorHAnsi"/>
          <w:bCs/>
          <w:caps/>
          <w:szCs w:val="22"/>
          <w:lang w:val="sq-AL"/>
        </w:rPr>
        <w:t>APLIKIMEVE</w:t>
      </w:r>
    </w:p>
    <w:p w14:paraId="7B3C347C" w14:textId="35F0C217" w:rsidR="00DA2839" w:rsidRPr="00DA2839" w:rsidRDefault="00DA2839" w:rsidP="00DA2839">
      <w:pPr>
        <w:pStyle w:val="ListParagraph"/>
        <w:widowControl w:val="0"/>
        <w:numPr>
          <w:ilvl w:val="0"/>
          <w:numId w:val="29"/>
        </w:numPr>
        <w:spacing w:after="0" w:line="360" w:lineRule="auto"/>
        <w:rPr>
          <w:rFonts w:asciiTheme="minorHAnsi" w:hAnsiTheme="minorHAnsi" w:cstheme="minorHAnsi"/>
          <w:bCs/>
          <w:caps/>
          <w:szCs w:val="22"/>
          <w:lang w:val="sq-AL"/>
        </w:rPr>
      </w:pPr>
      <w:r>
        <w:rPr>
          <w:rFonts w:asciiTheme="minorHAnsi" w:hAnsiTheme="minorHAnsi" w:cstheme="minorHAnsi"/>
          <w:bCs/>
          <w:caps/>
          <w:szCs w:val="22"/>
          <w:lang w:val="sq-AL"/>
        </w:rPr>
        <w:t>DORËZIM</w:t>
      </w:r>
      <w:r w:rsidRPr="00DA2839">
        <w:rPr>
          <w:rFonts w:asciiTheme="minorHAnsi" w:hAnsiTheme="minorHAnsi" w:cstheme="minorHAnsi"/>
          <w:bCs/>
          <w:caps/>
          <w:szCs w:val="22"/>
          <w:lang w:val="sq-AL"/>
        </w:rPr>
        <w:t xml:space="preserve">I </w:t>
      </w:r>
      <w:r>
        <w:rPr>
          <w:rFonts w:asciiTheme="minorHAnsi" w:hAnsiTheme="minorHAnsi" w:cstheme="minorHAnsi"/>
          <w:bCs/>
          <w:caps/>
          <w:szCs w:val="22"/>
          <w:lang w:val="sq-AL"/>
        </w:rPr>
        <w:t xml:space="preserve">I </w:t>
      </w:r>
      <w:r w:rsidRPr="00DA2839">
        <w:rPr>
          <w:rFonts w:asciiTheme="minorHAnsi" w:hAnsiTheme="minorHAnsi" w:cstheme="minorHAnsi"/>
          <w:bCs/>
          <w:caps/>
          <w:szCs w:val="22"/>
          <w:lang w:val="sq-AL"/>
        </w:rPr>
        <w:t>DOKUMENTEVE MB</w:t>
      </w:r>
      <w:r>
        <w:rPr>
          <w:rFonts w:asciiTheme="minorHAnsi" w:hAnsiTheme="minorHAnsi" w:cstheme="minorHAnsi"/>
          <w:bCs/>
          <w:caps/>
          <w:szCs w:val="22"/>
          <w:lang w:val="sq-AL"/>
        </w:rPr>
        <w:t>ËSHTET</w:t>
      </w:r>
      <w:r w:rsidR="001316A8">
        <w:rPr>
          <w:rFonts w:asciiTheme="minorHAnsi" w:hAnsiTheme="minorHAnsi" w:cstheme="minorHAnsi"/>
          <w:bCs/>
          <w:caps/>
          <w:szCs w:val="22"/>
          <w:lang w:val="sq-AL"/>
        </w:rPr>
        <w:t>Ë</w:t>
      </w:r>
      <w:r>
        <w:rPr>
          <w:rFonts w:asciiTheme="minorHAnsi" w:hAnsiTheme="minorHAnsi" w:cstheme="minorHAnsi"/>
          <w:bCs/>
          <w:caps/>
          <w:szCs w:val="22"/>
          <w:lang w:val="sq-AL"/>
        </w:rPr>
        <w:t>SE PËR</w:t>
      </w:r>
      <w:r w:rsidRPr="00DA2839">
        <w:rPr>
          <w:rFonts w:asciiTheme="minorHAnsi" w:hAnsiTheme="minorHAnsi" w:cstheme="minorHAnsi"/>
          <w:bCs/>
          <w:caps/>
          <w:szCs w:val="22"/>
          <w:lang w:val="sq-AL"/>
        </w:rPr>
        <w:t xml:space="preserve"> APLIKIMET E </w:t>
      </w:r>
      <w:r w:rsidR="00191CFC">
        <w:rPr>
          <w:rFonts w:asciiTheme="minorHAnsi" w:hAnsiTheme="minorHAnsi" w:cstheme="minorHAnsi"/>
          <w:bCs/>
          <w:caps/>
          <w:szCs w:val="22"/>
          <w:lang w:val="sq-AL"/>
        </w:rPr>
        <w:t>për</w:t>
      </w:r>
      <w:r w:rsidRPr="00DA2839">
        <w:rPr>
          <w:rFonts w:asciiTheme="minorHAnsi" w:hAnsiTheme="minorHAnsi" w:cstheme="minorHAnsi"/>
          <w:bCs/>
          <w:caps/>
          <w:szCs w:val="22"/>
          <w:lang w:val="sq-AL"/>
        </w:rPr>
        <w:t xml:space="preserve">ZGJEDHURA </w:t>
      </w:r>
      <w:r>
        <w:rPr>
          <w:rFonts w:asciiTheme="minorHAnsi" w:hAnsiTheme="minorHAnsi" w:cstheme="minorHAnsi"/>
          <w:bCs/>
          <w:caps/>
          <w:szCs w:val="22"/>
          <w:lang w:val="sq-AL"/>
        </w:rPr>
        <w:t>PËRKOHËSISHT</w:t>
      </w:r>
    </w:p>
    <w:p w14:paraId="4FB66F35" w14:textId="16271264" w:rsidR="00DA2839" w:rsidRPr="00DA2839" w:rsidRDefault="00DA2839" w:rsidP="00DA2839">
      <w:pPr>
        <w:pStyle w:val="ListParagraph"/>
        <w:widowControl w:val="0"/>
        <w:numPr>
          <w:ilvl w:val="0"/>
          <w:numId w:val="29"/>
        </w:numPr>
        <w:spacing w:after="0" w:line="360" w:lineRule="auto"/>
        <w:rPr>
          <w:rFonts w:asciiTheme="minorHAnsi" w:hAnsiTheme="minorHAnsi" w:cstheme="minorHAnsi"/>
          <w:bCs/>
          <w:caps/>
          <w:szCs w:val="22"/>
          <w:lang w:val="sq-AL"/>
        </w:rPr>
      </w:pPr>
      <w:r w:rsidRPr="00DA2839">
        <w:rPr>
          <w:rFonts w:asciiTheme="minorHAnsi" w:hAnsiTheme="minorHAnsi" w:cstheme="minorHAnsi"/>
          <w:bCs/>
          <w:caps/>
          <w:szCs w:val="22"/>
          <w:lang w:val="sq-AL"/>
        </w:rPr>
        <w:t>NJOFTIMI I VENDIMIT TE AUTORITETIT KONTRAKTUES</w:t>
      </w:r>
    </w:p>
    <w:p w14:paraId="24D52F54" w14:textId="72E8F6EE" w:rsidR="00DA2839" w:rsidRPr="00DA2839" w:rsidRDefault="00DA2839" w:rsidP="00DA2839">
      <w:pPr>
        <w:pStyle w:val="ListParagraph"/>
        <w:widowControl w:val="0"/>
        <w:numPr>
          <w:ilvl w:val="0"/>
          <w:numId w:val="29"/>
        </w:numPr>
        <w:spacing w:after="0" w:line="360" w:lineRule="auto"/>
        <w:rPr>
          <w:rFonts w:asciiTheme="minorHAnsi" w:hAnsiTheme="minorHAnsi" w:cstheme="minorHAnsi"/>
          <w:bCs/>
          <w:caps/>
          <w:szCs w:val="22"/>
          <w:lang w:val="sq-AL"/>
        </w:rPr>
      </w:pPr>
      <w:r w:rsidRPr="00DA2839">
        <w:rPr>
          <w:rFonts w:asciiTheme="minorHAnsi" w:hAnsiTheme="minorHAnsi" w:cstheme="minorHAnsi"/>
          <w:bCs/>
          <w:caps/>
          <w:szCs w:val="22"/>
          <w:lang w:val="sq-AL"/>
        </w:rPr>
        <w:t xml:space="preserve">LISTA E </w:t>
      </w:r>
      <w:r w:rsidR="00191CFC">
        <w:rPr>
          <w:rFonts w:asciiTheme="minorHAnsi" w:hAnsiTheme="minorHAnsi" w:cstheme="minorHAnsi"/>
          <w:bCs/>
          <w:caps/>
          <w:szCs w:val="22"/>
          <w:lang w:val="sq-AL"/>
        </w:rPr>
        <w:t>SHTOJCAVE</w:t>
      </w:r>
    </w:p>
    <w:p w14:paraId="7FB33A4E" w14:textId="766548FF" w:rsidR="00DA2839" w:rsidRPr="008A15C5" w:rsidRDefault="00DA2839" w:rsidP="00DA2839">
      <w:pPr>
        <w:pStyle w:val="ListParagraph"/>
        <w:widowControl w:val="0"/>
        <w:numPr>
          <w:ilvl w:val="0"/>
          <w:numId w:val="29"/>
        </w:numPr>
        <w:spacing w:after="0" w:line="360" w:lineRule="auto"/>
        <w:rPr>
          <w:rFonts w:asciiTheme="minorHAnsi" w:hAnsiTheme="minorHAnsi" w:cstheme="minorHAnsi"/>
          <w:bCs/>
          <w:caps/>
          <w:szCs w:val="22"/>
          <w:lang w:val="sq-AL"/>
        </w:rPr>
      </w:pPr>
      <w:r w:rsidRPr="00DA2839">
        <w:rPr>
          <w:rFonts w:asciiTheme="minorHAnsi" w:hAnsiTheme="minorHAnsi" w:cstheme="minorHAnsi"/>
          <w:bCs/>
          <w:caps/>
          <w:szCs w:val="22"/>
          <w:lang w:val="sq-AL"/>
        </w:rPr>
        <w:t xml:space="preserve">Afati kohor </w:t>
      </w:r>
      <w:r w:rsidRPr="00191CFC">
        <w:rPr>
          <w:rFonts w:asciiTheme="minorHAnsi" w:hAnsiTheme="minorHAnsi" w:cstheme="minorHAnsi"/>
          <w:bCs/>
          <w:caps/>
          <w:szCs w:val="22"/>
          <w:lang w:val="sq-AL"/>
        </w:rPr>
        <w:t>TREGUES</w:t>
      </w:r>
    </w:p>
    <w:p w14:paraId="1EAC9338" w14:textId="777672A2" w:rsidR="00E41478" w:rsidRPr="008A15C5" w:rsidRDefault="00E41478" w:rsidP="00E41478">
      <w:pPr>
        <w:keepNext/>
        <w:widowControl w:val="0"/>
        <w:tabs>
          <w:tab w:val="num" w:pos="283"/>
        </w:tabs>
        <w:spacing w:before="240" w:after="60"/>
        <w:outlineLvl w:val="2"/>
        <w:rPr>
          <w:rFonts w:ascii="Times New Roman" w:eastAsia="Times New Roman" w:hAnsi="Times New Roman" w:cs="Times New Roman"/>
          <w:b/>
          <w:snapToGrid w:val="0"/>
          <w:lang w:val="sq-AL"/>
        </w:rPr>
      </w:pPr>
      <w:r w:rsidRPr="008A15C5">
        <w:rPr>
          <w:rFonts w:cstheme="minorHAnsi"/>
          <w:bCs/>
          <w:lang w:val="sq-AL"/>
        </w:rPr>
        <w:t xml:space="preserve"> </w:t>
      </w:r>
    </w:p>
    <w:p w14:paraId="10D9B751" w14:textId="1E2EC2FE" w:rsidR="0001614C" w:rsidRPr="008A15C5" w:rsidRDefault="0001614C" w:rsidP="007A0771">
      <w:pPr>
        <w:keepNext/>
        <w:numPr>
          <w:ilvl w:val="2"/>
          <w:numId w:val="0"/>
        </w:numPr>
        <w:tabs>
          <w:tab w:val="num" w:pos="283"/>
        </w:tabs>
        <w:spacing w:before="240" w:after="60" w:line="240" w:lineRule="auto"/>
        <w:jc w:val="both"/>
        <w:outlineLvl w:val="2"/>
        <w:rPr>
          <w:rFonts w:ascii="Times New Roman" w:eastAsia="Times New Roman" w:hAnsi="Times New Roman" w:cs="Times New Roman"/>
          <w:b/>
          <w:snapToGrid w:val="0"/>
          <w:lang w:val="sq-AL"/>
        </w:rPr>
        <w:sectPr w:rsidR="0001614C" w:rsidRPr="008A15C5" w:rsidSect="0001614C">
          <w:headerReference w:type="default" r:id="rId8"/>
          <w:footerReference w:type="default" r:id="rId9"/>
          <w:headerReference w:type="first" r:id="rId10"/>
          <w:footerReference w:type="first" r:id="rId11"/>
          <w:pgSz w:w="11906" w:h="16838" w:code="9"/>
          <w:pgMar w:top="1021" w:right="1134" w:bottom="1021" w:left="1134" w:header="567" w:footer="245" w:gutter="0"/>
          <w:pgNumType w:start="1"/>
          <w:cols w:space="720"/>
          <w:titlePg/>
          <w:docGrid w:linePitch="299"/>
        </w:sectPr>
      </w:pPr>
    </w:p>
    <w:p w14:paraId="63678DD5" w14:textId="1822FFE5" w:rsidR="0097790D" w:rsidRPr="008A15C5" w:rsidRDefault="00CA6EF0" w:rsidP="0001614C">
      <w:pPr>
        <w:pStyle w:val="ListParagraph"/>
        <w:numPr>
          <w:ilvl w:val="0"/>
          <w:numId w:val="30"/>
        </w:numPr>
        <w:spacing w:before="240" w:after="120"/>
        <w:ind w:left="284" w:hanging="284"/>
        <w:outlineLvl w:val="0"/>
        <w:rPr>
          <w:rFonts w:asciiTheme="minorHAnsi" w:hAnsiTheme="minorHAnsi" w:cstheme="minorHAnsi"/>
          <w:b/>
          <w:smallCaps/>
          <w:szCs w:val="22"/>
          <w:lang w:val="sq-AL"/>
        </w:rPr>
      </w:pPr>
      <w:r>
        <w:rPr>
          <w:rFonts w:asciiTheme="minorHAnsi" w:hAnsiTheme="minorHAnsi" w:cstheme="minorHAnsi"/>
          <w:b/>
          <w:smallCaps/>
          <w:szCs w:val="22"/>
          <w:lang w:val="sq-AL"/>
        </w:rPr>
        <w:lastRenderedPageBreak/>
        <w:t>SFONDI DHE QËLLIMI I THIRRJES</w:t>
      </w:r>
    </w:p>
    <w:p w14:paraId="31F3587C" w14:textId="258368F1" w:rsidR="008D1419" w:rsidRPr="008A15C5" w:rsidRDefault="00CA6EF0" w:rsidP="0097790D">
      <w:pPr>
        <w:spacing w:after="200" w:line="240" w:lineRule="auto"/>
        <w:jc w:val="both"/>
        <w:rPr>
          <w:rFonts w:eastAsia="Times New Roman" w:cstheme="minorHAnsi"/>
          <w:b/>
          <w:bCs/>
          <w:snapToGrid w:val="0"/>
          <w:color w:val="000000"/>
          <w:kern w:val="17"/>
          <w:u w:val="single"/>
          <w:lang w:val="sq-AL"/>
        </w:rPr>
      </w:pPr>
      <w:r>
        <w:rPr>
          <w:rFonts w:eastAsia="Times New Roman" w:cstheme="minorHAnsi"/>
          <w:b/>
          <w:bCs/>
          <w:snapToGrid w:val="0"/>
          <w:color w:val="000000"/>
          <w:kern w:val="17"/>
          <w:u w:val="single"/>
          <w:lang w:val="sq-AL"/>
        </w:rPr>
        <w:t>Sfondi</w:t>
      </w:r>
    </w:p>
    <w:p w14:paraId="1A07B7FB" w14:textId="77777777" w:rsidR="007D6E18" w:rsidRDefault="007D6E18" w:rsidP="007D6E18">
      <w:pPr>
        <w:jc w:val="both"/>
        <w:rPr>
          <w:rFonts w:cstheme="minorHAnsi"/>
          <w:color w:val="000000"/>
          <w:kern w:val="17"/>
          <w:lang w:val="en-GB"/>
        </w:rPr>
      </w:pPr>
      <w:r>
        <w:rPr>
          <w:rFonts w:cstheme="minorHAnsi"/>
          <w:color w:val="000000"/>
          <w:kern w:val="17"/>
          <w:lang w:val="sq-AL"/>
        </w:rPr>
        <w:t>Ballkani Perëndimor (BP) vazhdon</w:t>
      </w:r>
      <w:r w:rsidRPr="000105A3">
        <w:rPr>
          <w:rFonts w:cstheme="minorHAnsi"/>
          <w:color w:val="000000"/>
          <w:kern w:val="17"/>
          <w:lang w:val="sq-AL"/>
        </w:rPr>
        <w:t xml:space="preserve"> të jetë një rrugë </w:t>
      </w:r>
      <w:proofErr w:type="spellStart"/>
      <w:r w:rsidRPr="000105A3">
        <w:rPr>
          <w:rFonts w:cstheme="minorHAnsi"/>
          <w:color w:val="000000"/>
          <w:kern w:val="17"/>
          <w:lang w:val="sq-AL"/>
        </w:rPr>
        <w:t>tranziti</w:t>
      </w:r>
      <w:proofErr w:type="spellEnd"/>
      <w:r w:rsidRPr="000105A3">
        <w:rPr>
          <w:rFonts w:cstheme="minorHAnsi"/>
          <w:color w:val="000000"/>
          <w:kern w:val="17"/>
          <w:lang w:val="sq-AL"/>
        </w:rPr>
        <w:t xml:space="preserve"> për </w:t>
      </w:r>
      <w:proofErr w:type="spellStart"/>
      <w:r w:rsidRPr="000105A3">
        <w:rPr>
          <w:rFonts w:cstheme="minorHAnsi"/>
          <w:color w:val="000000"/>
          <w:kern w:val="17"/>
          <w:lang w:val="sq-AL"/>
        </w:rPr>
        <w:t>migrantët</w:t>
      </w:r>
      <w:proofErr w:type="spellEnd"/>
      <w:r w:rsidRPr="000105A3">
        <w:rPr>
          <w:rFonts w:cstheme="minorHAnsi"/>
          <w:color w:val="000000"/>
          <w:kern w:val="17"/>
          <w:lang w:val="sq-AL"/>
        </w:rPr>
        <w:t xml:space="preserve"> e parregullt që përpiqen të arrijnë në Evropën Perëndimore </w:t>
      </w:r>
      <w:r>
        <w:rPr>
          <w:rFonts w:cstheme="minorHAnsi"/>
          <w:color w:val="000000"/>
          <w:kern w:val="17"/>
          <w:lang w:val="sq-AL"/>
        </w:rPr>
        <w:t xml:space="preserve">duke u nisur </w:t>
      </w:r>
      <w:r w:rsidRPr="000105A3">
        <w:rPr>
          <w:rFonts w:cstheme="minorHAnsi"/>
          <w:color w:val="000000"/>
          <w:kern w:val="17"/>
          <w:lang w:val="sq-AL"/>
        </w:rPr>
        <w:t xml:space="preserve">nga Turqia. Pavarësisht </w:t>
      </w:r>
      <w:r>
        <w:rPr>
          <w:rFonts w:cstheme="minorHAnsi"/>
          <w:color w:val="000000"/>
          <w:kern w:val="17"/>
          <w:lang w:val="sq-AL"/>
        </w:rPr>
        <w:t>faktit që qysh prej</w:t>
      </w:r>
      <w:r w:rsidRPr="000105A3">
        <w:rPr>
          <w:rFonts w:cstheme="minorHAnsi"/>
          <w:color w:val="000000"/>
          <w:kern w:val="17"/>
          <w:lang w:val="sq-AL"/>
        </w:rPr>
        <w:t xml:space="preserve"> kriz</w:t>
      </w:r>
      <w:r>
        <w:rPr>
          <w:rFonts w:cstheme="minorHAnsi"/>
          <w:color w:val="000000"/>
          <w:kern w:val="17"/>
          <w:lang w:val="sq-AL"/>
        </w:rPr>
        <w:t>ës së</w:t>
      </w:r>
      <w:r w:rsidRPr="000105A3">
        <w:rPr>
          <w:rFonts w:cstheme="minorHAnsi"/>
          <w:color w:val="000000"/>
          <w:kern w:val="17"/>
          <w:lang w:val="sq-AL"/>
        </w:rPr>
        <w:t xml:space="preserve"> migrimit në 2015</w:t>
      </w:r>
      <w:r>
        <w:rPr>
          <w:rFonts w:cstheme="minorHAnsi"/>
          <w:color w:val="000000"/>
          <w:kern w:val="17"/>
          <w:lang w:val="sq-AL"/>
        </w:rPr>
        <w:t xml:space="preserve">, numri i </w:t>
      </w:r>
      <w:proofErr w:type="spellStart"/>
      <w:r w:rsidRPr="000105A3">
        <w:rPr>
          <w:rFonts w:cstheme="minorHAnsi"/>
          <w:color w:val="000000"/>
          <w:kern w:val="17"/>
          <w:lang w:val="sq-AL"/>
        </w:rPr>
        <w:t>migrantëve</w:t>
      </w:r>
      <w:proofErr w:type="spellEnd"/>
      <w:r w:rsidRPr="000105A3">
        <w:rPr>
          <w:rFonts w:cstheme="minorHAnsi"/>
          <w:color w:val="000000"/>
          <w:kern w:val="17"/>
          <w:lang w:val="sq-AL"/>
        </w:rPr>
        <w:t xml:space="preserve"> të parregullt që mbërrijnë në kufijtë e jashtëm të BE-së</w:t>
      </w:r>
      <w:r>
        <w:rPr>
          <w:rFonts w:cstheme="minorHAnsi"/>
          <w:color w:val="000000"/>
          <w:kern w:val="17"/>
          <w:lang w:val="sq-AL"/>
        </w:rPr>
        <w:t xml:space="preserve"> ka pësuar një rënieje të konsiderueshme</w:t>
      </w:r>
      <w:r w:rsidRPr="000105A3">
        <w:rPr>
          <w:rFonts w:cstheme="minorHAnsi"/>
          <w:color w:val="000000"/>
          <w:kern w:val="17"/>
          <w:lang w:val="sq-AL"/>
        </w:rPr>
        <w:t xml:space="preserve">, </w:t>
      </w:r>
      <w:r>
        <w:rPr>
          <w:rFonts w:cstheme="minorHAnsi"/>
          <w:color w:val="000000"/>
          <w:kern w:val="17"/>
          <w:lang w:val="sq-AL"/>
        </w:rPr>
        <w:t>trysnia e</w:t>
      </w:r>
      <w:r w:rsidRPr="000105A3">
        <w:rPr>
          <w:rFonts w:cstheme="minorHAnsi"/>
          <w:color w:val="000000"/>
          <w:kern w:val="17"/>
          <w:lang w:val="sq-AL"/>
        </w:rPr>
        <w:t xml:space="preserve"> migrimit në Ballkanin Perëndimor mbetet </w:t>
      </w:r>
      <w:r>
        <w:rPr>
          <w:rFonts w:cstheme="minorHAnsi"/>
          <w:color w:val="000000"/>
          <w:kern w:val="17"/>
          <w:lang w:val="sq-AL"/>
        </w:rPr>
        <w:t>e</w:t>
      </w:r>
      <w:r w:rsidRPr="000105A3">
        <w:rPr>
          <w:rFonts w:cstheme="minorHAnsi"/>
          <w:color w:val="000000"/>
          <w:kern w:val="17"/>
          <w:lang w:val="sq-AL"/>
        </w:rPr>
        <w:t xml:space="preserve"> lartë, ashtu si </w:t>
      </w:r>
      <w:r>
        <w:rPr>
          <w:rFonts w:cstheme="minorHAnsi"/>
          <w:color w:val="000000"/>
          <w:kern w:val="17"/>
          <w:lang w:val="sq-AL"/>
        </w:rPr>
        <w:t xml:space="preserve">edhe </w:t>
      </w:r>
      <w:r w:rsidRPr="000105A3">
        <w:rPr>
          <w:rFonts w:cstheme="minorHAnsi"/>
          <w:color w:val="000000"/>
          <w:kern w:val="17"/>
          <w:lang w:val="sq-AL"/>
        </w:rPr>
        <w:t>kontrabanda dhe kërkesa për shërbime</w:t>
      </w:r>
      <w:r>
        <w:rPr>
          <w:rFonts w:cstheme="minorHAnsi"/>
          <w:color w:val="000000"/>
          <w:kern w:val="17"/>
          <w:lang w:val="sq-AL"/>
        </w:rPr>
        <w:t xml:space="preserve"> lehtësuese</w:t>
      </w:r>
      <w:r w:rsidRPr="000105A3">
        <w:rPr>
          <w:rFonts w:cstheme="minorHAnsi"/>
          <w:color w:val="000000"/>
          <w:lang w:val="sq-AL"/>
        </w:rPr>
        <w:t>.</w:t>
      </w:r>
      <w:r w:rsidRPr="00432635">
        <w:rPr>
          <w:rStyle w:val="FootnoteReference"/>
          <w:rFonts w:cstheme="minorHAnsi"/>
          <w:color w:val="211E1E"/>
          <w:lang w:val="en-GB"/>
        </w:rPr>
        <w:footnoteReference w:id="1"/>
      </w:r>
      <w:r w:rsidRPr="000105A3">
        <w:rPr>
          <w:rFonts w:cstheme="minorHAnsi"/>
          <w:lang w:val="sq-AL"/>
        </w:rPr>
        <w:t xml:space="preserve"> Për shembull, gjatë dhjetë muajve të parë të vitit 2020, zbulimet në rrugët e Ballkanit Perëndimor ishin 122% më të larta krahasuar me të njëjtën periudhë </w:t>
      </w:r>
      <w:r>
        <w:rPr>
          <w:rFonts w:cstheme="minorHAnsi"/>
          <w:lang w:val="sq-AL"/>
        </w:rPr>
        <w:t>t</w:t>
      </w:r>
      <w:r w:rsidRPr="000105A3">
        <w:rPr>
          <w:rFonts w:cstheme="minorHAnsi"/>
          <w:lang w:val="sq-AL"/>
        </w:rPr>
        <w:t xml:space="preserve">ë </w:t>
      </w:r>
      <w:r>
        <w:rPr>
          <w:rFonts w:cstheme="minorHAnsi"/>
          <w:lang w:val="sq-AL"/>
        </w:rPr>
        <w:t xml:space="preserve">vitit </w:t>
      </w:r>
      <w:r w:rsidRPr="000105A3">
        <w:rPr>
          <w:rFonts w:cstheme="minorHAnsi"/>
          <w:lang w:val="sq-AL"/>
        </w:rPr>
        <w:t>2019 duke treguar lëvizje të konsiderueshme të vazhdueshme në rajon dhe më</w:t>
      </w:r>
      <w:r>
        <w:rPr>
          <w:rFonts w:cstheme="minorHAnsi"/>
          <w:lang w:val="sq-AL"/>
        </w:rPr>
        <w:t xml:space="preserve"> tej</w:t>
      </w:r>
      <w:r w:rsidRPr="000105A3">
        <w:rPr>
          <w:rFonts w:cstheme="minorHAnsi"/>
          <w:lang w:val="sq-AL"/>
        </w:rPr>
        <w:t>.</w:t>
      </w:r>
      <w:r w:rsidRPr="00432635">
        <w:rPr>
          <w:rFonts w:cstheme="minorHAnsi"/>
          <w:color w:val="211E1E"/>
          <w:vertAlign w:val="superscript"/>
          <w:lang w:val="en-GB"/>
        </w:rPr>
        <w:footnoteReference w:id="2"/>
      </w:r>
      <w:r w:rsidRPr="00B01D51">
        <w:rPr>
          <w:lang w:val="sq-AL"/>
        </w:rPr>
        <w:t xml:space="preserve"> </w:t>
      </w:r>
      <w:r w:rsidRPr="00B01D51">
        <w:rPr>
          <w:rFonts w:cstheme="minorHAnsi"/>
          <w:lang w:val="sq-AL"/>
        </w:rPr>
        <w:t>Autoritetet e disa prej vendeve në rajon</w:t>
      </w:r>
      <w:r>
        <w:rPr>
          <w:rFonts w:cstheme="minorHAnsi"/>
          <w:lang w:val="sq-AL"/>
        </w:rPr>
        <w:t>,</w:t>
      </w:r>
      <w:r w:rsidRPr="00B01D51">
        <w:rPr>
          <w:rFonts w:cstheme="minorHAnsi"/>
          <w:lang w:val="sq-AL"/>
        </w:rPr>
        <w:t xml:space="preserve"> kanë zbatuar masa të tilla </w:t>
      </w:r>
      <w:r>
        <w:rPr>
          <w:rFonts w:cstheme="minorHAnsi"/>
          <w:lang w:val="sq-AL"/>
        </w:rPr>
        <w:t>si përforcimi i</w:t>
      </w:r>
      <w:r w:rsidRPr="00B01D51">
        <w:rPr>
          <w:rFonts w:cstheme="minorHAnsi"/>
          <w:lang w:val="sq-AL"/>
        </w:rPr>
        <w:t xml:space="preserve"> kontrol</w:t>
      </w:r>
      <w:r>
        <w:rPr>
          <w:rFonts w:cstheme="minorHAnsi"/>
          <w:lang w:val="sq-AL"/>
        </w:rPr>
        <w:t xml:space="preserve">leve kufitare, të cilat kanë </w:t>
      </w:r>
      <w:proofErr w:type="spellStart"/>
      <w:r>
        <w:rPr>
          <w:rFonts w:cstheme="minorHAnsi"/>
          <w:lang w:val="sq-AL"/>
        </w:rPr>
        <w:t>pat</w:t>
      </w:r>
      <w:r w:rsidRPr="00B01D51">
        <w:rPr>
          <w:rFonts w:cstheme="minorHAnsi"/>
          <w:lang w:val="sq-AL"/>
        </w:rPr>
        <w:t>ur</w:t>
      </w:r>
      <w:proofErr w:type="spellEnd"/>
      <w:r w:rsidRPr="00B01D51">
        <w:rPr>
          <w:rFonts w:cstheme="minorHAnsi"/>
          <w:lang w:val="sq-AL"/>
        </w:rPr>
        <w:t xml:space="preserve"> </w:t>
      </w:r>
      <w:r>
        <w:rPr>
          <w:rFonts w:cstheme="minorHAnsi"/>
          <w:lang w:val="sq-AL"/>
        </w:rPr>
        <w:t>ndikim</w:t>
      </w:r>
      <w:r w:rsidRPr="00B01D51">
        <w:rPr>
          <w:rFonts w:cstheme="minorHAnsi"/>
          <w:lang w:val="sq-AL"/>
        </w:rPr>
        <w:t xml:space="preserve"> në rrugët </w:t>
      </w:r>
      <w:proofErr w:type="spellStart"/>
      <w:r w:rsidRPr="00B01D51">
        <w:rPr>
          <w:rFonts w:cstheme="minorHAnsi"/>
          <w:lang w:val="sq-AL"/>
        </w:rPr>
        <w:t>migratore</w:t>
      </w:r>
      <w:proofErr w:type="spellEnd"/>
      <w:r w:rsidRPr="00B01D51">
        <w:rPr>
          <w:rFonts w:cstheme="minorHAnsi"/>
          <w:lang w:val="sq-AL"/>
        </w:rPr>
        <w:t xml:space="preserve">, duke penguar lëvizjet në të gjithë rajonin. Në të njëjtën kohë, këto masa kryesisht duket se ngadalësojnë ose devijojnë lëvizjet </w:t>
      </w:r>
      <w:proofErr w:type="spellStart"/>
      <w:r w:rsidRPr="00B01D51">
        <w:rPr>
          <w:rFonts w:cstheme="minorHAnsi"/>
          <w:lang w:val="sq-AL"/>
        </w:rPr>
        <w:t>migratore</w:t>
      </w:r>
      <w:proofErr w:type="spellEnd"/>
      <w:r w:rsidRPr="00B01D51">
        <w:rPr>
          <w:rFonts w:cstheme="minorHAnsi"/>
          <w:lang w:val="sq-AL"/>
        </w:rPr>
        <w:t xml:space="preserve">, në vend që t'i parandalojnë ose t'i frenojnë ato plotësisht. </w:t>
      </w:r>
      <w:proofErr w:type="spellStart"/>
      <w:r w:rsidRPr="00B01D51">
        <w:rPr>
          <w:rFonts w:cstheme="minorHAnsi"/>
          <w:lang w:val="sq-AL"/>
        </w:rPr>
        <w:t>Migrantët</w:t>
      </w:r>
      <w:proofErr w:type="spellEnd"/>
      <w:r w:rsidRPr="00B01D51">
        <w:rPr>
          <w:rFonts w:cstheme="minorHAnsi"/>
          <w:lang w:val="sq-AL"/>
        </w:rPr>
        <w:t xml:space="preserve"> e parregullt zakonisht përpiqen shumë herë të kapërcejnë kufijtë</w:t>
      </w:r>
      <w:r>
        <w:rPr>
          <w:rFonts w:cstheme="minorHAnsi"/>
          <w:lang w:val="sq-AL"/>
        </w:rPr>
        <w:t>,</w:t>
      </w:r>
      <w:r w:rsidRPr="00B01D51">
        <w:rPr>
          <w:rFonts w:cstheme="minorHAnsi"/>
          <w:lang w:val="sq-AL"/>
        </w:rPr>
        <w:t xml:space="preserve"> dhe shumë</w:t>
      </w:r>
      <w:r>
        <w:rPr>
          <w:rFonts w:cstheme="minorHAnsi"/>
          <w:lang w:val="sq-AL"/>
        </w:rPr>
        <w:t xml:space="preserve"> prej tyre</w:t>
      </w:r>
      <w:r w:rsidRPr="00B01D51">
        <w:rPr>
          <w:rFonts w:cstheme="minorHAnsi"/>
          <w:lang w:val="sq-AL"/>
        </w:rPr>
        <w:t xml:space="preserve"> </w:t>
      </w:r>
      <w:r>
        <w:rPr>
          <w:rFonts w:cstheme="minorHAnsi"/>
          <w:lang w:val="sq-AL"/>
        </w:rPr>
        <w:t>në fund ia dalin</w:t>
      </w:r>
      <w:r w:rsidRPr="00B01D51">
        <w:rPr>
          <w:rFonts w:cstheme="minorHAnsi"/>
          <w:lang w:val="sq-AL"/>
        </w:rPr>
        <w:t xml:space="preserve">. Një efekt tjetër anësor i këtyre masave është </w:t>
      </w:r>
      <w:r>
        <w:rPr>
          <w:rFonts w:cstheme="minorHAnsi"/>
          <w:lang w:val="sq-AL"/>
        </w:rPr>
        <w:t>fakti që</w:t>
      </w:r>
      <w:r w:rsidRPr="00B01D51">
        <w:rPr>
          <w:rFonts w:cstheme="minorHAnsi"/>
          <w:lang w:val="sq-AL"/>
        </w:rPr>
        <w:t xml:space="preserve"> ato rrisin kërkesën për shërbime lehtësuese</w:t>
      </w:r>
      <w:r w:rsidRPr="00432635">
        <w:rPr>
          <w:rFonts w:cstheme="minorHAnsi"/>
          <w:color w:val="000000"/>
          <w:vertAlign w:val="superscript"/>
          <w:lang w:val="en-GB"/>
        </w:rPr>
        <w:footnoteReference w:id="3"/>
      </w:r>
      <w:r>
        <w:rPr>
          <w:rFonts w:cstheme="minorHAnsi"/>
          <w:b/>
          <w:bCs/>
          <w:color w:val="000000"/>
          <w:kern w:val="17"/>
          <w:lang w:val="sq-AL"/>
        </w:rPr>
        <w:t>.</w:t>
      </w:r>
      <w:r w:rsidRPr="00B01D51">
        <w:rPr>
          <w:rFonts w:cstheme="minorHAnsi"/>
          <w:b/>
          <w:bCs/>
          <w:color w:val="000000"/>
          <w:kern w:val="17"/>
          <w:lang w:val="sq-AL"/>
        </w:rPr>
        <w:t xml:space="preserve"> </w:t>
      </w:r>
      <w:r w:rsidRPr="00B01D51">
        <w:rPr>
          <w:rFonts w:cstheme="minorHAnsi"/>
          <w:color w:val="000000"/>
          <w:kern w:val="17"/>
          <w:lang w:val="sq-AL"/>
        </w:rPr>
        <w:t xml:space="preserve">Në Ballkanin Perëndimor si një zonë aktive </w:t>
      </w:r>
      <w:proofErr w:type="spellStart"/>
      <w:r w:rsidRPr="00B01D51">
        <w:rPr>
          <w:rFonts w:cstheme="minorHAnsi"/>
          <w:color w:val="000000"/>
          <w:kern w:val="17"/>
          <w:lang w:val="sq-AL"/>
        </w:rPr>
        <w:t>tranziti</w:t>
      </w:r>
      <w:proofErr w:type="spellEnd"/>
      <w:r w:rsidRPr="00B01D51">
        <w:rPr>
          <w:rFonts w:cstheme="minorHAnsi"/>
          <w:color w:val="000000"/>
          <w:kern w:val="17"/>
          <w:lang w:val="sq-AL"/>
        </w:rPr>
        <w:t xml:space="preserve">, </w:t>
      </w:r>
      <w:proofErr w:type="spellStart"/>
      <w:r w:rsidRPr="00B01D51">
        <w:rPr>
          <w:rFonts w:cstheme="minorHAnsi"/>
          <w:color w:val="000000"/>
          <w:kern w:val="17"/>
          <w:lang w:val="sq-AL"/>
        </w:rPr>
        <w:t>migrantët</w:t>
      </w:r>
      <w:proofErr w:type="spellEnd"/>
      <w:r w:rsidRPr="00B01D51">
        <w:rPr>
          <w:rFonts w:cstheme="minorHAnsi"/>
          <w:color w:val="000000"/>
          <w:kern w:val="17"/>
          <w:lang w:val="sq-AL"/>
        </w:rPr>
        <w:t xml:space="preserve"> që qëndrojnë për një periudhë më të gjatë kohore (veçanërisht a</w:t>
      </w:r>
      <w:r>
        <w:rPr>
          <w:rFonts w:cstheme="minorHAnsi"/>
          <w:color w:val="000000"/>
          <w:kern w:val="17"/>
          <w:lang w:val="sq-AL"/>
        </w:rPr>
        <w:t>ta me një status të parregulluar</w:t>
      </w:r>
      <w:r w:rsidRPr="00B01D51">
        <w:rPr>
          <w:rFonts w:cstheme="minorHAnsi"/>
          <w:color w:val="000000"/>
          <w:kern w:val="17"/>
          <w:lang w:val="sq-AL"/>
        </w:rPr>
        <w:t xml:space="preserve">), </w:t>
      </w:r>
      <w:r>
        <w:rPr>
          <w:rFonts w:cstheme="minorHAnsi"/>
          <w:color w:val="000000"/>
          <w:kern w:val="17"/>
          <w:lang w:val="sq-AL"/>
        </w:rPr>
        <w:t xml:space="preserve">hasin në </w:t>
      </w:r>
      <w:r w:rsidRPr="00B01D51">
        <w:rPr>
          <w:rFonts w:cstheme="minorHAnsi"/>
          <w:color w:val="000000"/>
          <w:kern w:val="17"/>
          <w:lang w:val="sq-AL"/>
        </w:rPr>
        <w:t>vështirësi në kalimin e kufijve shtetërorë</w:t>
      </w:r>
      <w:r>
        <w:rPr>
          <w:rFonts w:cstheme="minorHAnsi"/>
          <w:color w:val="000000"/>
          <w:kern w:val="17"/>
          <w:lang w:val="sq-AL"/>
        </w:rPr>
        <w:t xml:space="preserve">. Duke </w:t>
      </w:r>
      <w:proofErr w:type="spellStart"/>
      <w:r>
        <w:rPr>
          <w:rFonts w:cstheme="minorHAnsi"/>
          <w:color w:val="000000"/>
          <w:kern w:val="17"/>
          <w:lang w:val="sq-AL"/>
        </w:rPr>
        <w:t>patur</w:t>
      </w:r>
      <w:proofErr w:type="spellEnd"/>
      <w:r>
        <w:rPr>
          <w:rFonts w:cstheme="minorHAnsi"/>
          <w:color w:val="000000"/>
          <w:kern w:val="17"/>
          <w:lang w:val="sq-AL"/>
        </w:rPr>
        <w:t xml:space="preserve"> parasysh rritjen e</w:t>
      </w:r>
      <w:r w:rsidRPr="00B01D51">
        <w:rPr>
          <w:rFonts w:cstheme="minorHAnsi"/>
          <w:color w:val="000000"/>
          <w:kern w:val="17"/>
          <w:lang w:val="sq-AL"/>
        </w:rPr>
        <w:t xml:space="preserve"> çmimi</w:t>
      </w:r>
      <w:r>
        <w:rPr>
          <w:rFonts w:cstheme="minorHAnsi"/>
          <w:color w:val="000000"/>
          <w:kern w:val="17"/>
          <w:lang w:val="sq-AL"/>
        </w:rPr>
        <w:t>t për</w:t>
      </w:r>
      <w:r w:rsidRPr="00B01D51">
        <w:rPr>
          <w:rFonts w:cstheme="minorHAnsi"/>
          <w:color w:val="000000"/>
          <w:kern w:val="17"/>
          <w:lang w:val="sq-AL"/>
        </w:rPr>
        <w:t xml:space="preserve"> </w:t>
      </w:r>
      <w:proofErr w:type="spellStart"/>
      <w:r w:rsidRPr="00B01D51">
        <w:rPr>
          <w:rFonts w:cstheme="minorHAnsi"/>
          <w:color w:val="000000"/>
          <w:kern w:val="17"/>
          <w:lang w:val="sq-AL"/>
        </w:rPr>
        <w:t>kontraband</w:t>
      </w:r>
      <w:r>
        <w:rPr>
          <w:rFonts w:cstheme="minorHAnsi"/>
          <w:color w:val="000000"/>
          <w:kern w:val="17"/>
          <w:lang w:val="sq-AL"/>
        </w:rPr>
        <w:t>imin</w:t>
      </w:r>
      <w:proofErr w:type="spellEnd"/>
      <w:r>
        <w:rPr>
          <w:rFonts w:cstheme="minorHAnsi"/>
          <w:color w:val="000000"/>
          <w:kern w:val="17"/>
          <w:lang w:val="sq-AL"/>
        </w:rPr>
        <w:t xml:space="preserve"> e tyre,</w:t>
      </w:r>
      <w:r w:rsidRPr="00B01D51">
        <w:rPr>
          <w:rFonts w:cstheme="minorHAnsi"/>
          <w:color w:val="000000"/>
          <w:kern w:val="17"/>
          <w:lang w:val="sq-AL"/>
        </w:rPr>
        <w:t xml:space="preserve"> sigurisht që</w:t>
      </w:r>
      <w:r>
        <w:rPr>
          <w:rFonts w:cstheme="minorHAnsi"/>
          <w:color w:val="000000"/>
          <w:kern w:val="17"/>
          <w:lang w:val="sq-AL"/>
        </w:rPr>
        <w:t xml:space="preserve"> këto janë </w:t>
      </w:r>
      <w:r w:rsidRPr="00B01D51">
        <w:rPr>
          <w:rFonts w:cstheme="minorHAnsi"/>
          <w:color w:val="000000"/>
          <w:kern w:val="17"/>
          <w:lang w:val="sq-AL"/>
        </w:rPr>
        <w:t xml:space="preserve">rrethana që rrisin faktorët e </w:t>
      </w:r>
      <w:r>
        <w:rPr>
          <w:rFonts w:cstheme="minorHAnsi"/>
          <w:color w:val="000000"/>
          <w:kern w:val="17"/>
          <w:lang w:val="sq-AL"/>
        </w:rPr>
        <w:t>riskut</w:t>
      </w:r>
      <w:r w:rsidRPr="00B01D51">
        <w:rPr>
          <w:rFonts w:cstheme="minorHAnsi"/>
          <w:color w:val="000000"/>
          <w:kern w:val="17"/>
          <w:lang w:val="sq-AL"/>
        </w:rPr>
        <w:t xml:space="preserve"> të </w:t>
      </w:r>
      <w:proofErr w:type="spellStart"/>
      <w:r w:rsidRPr="00B01D51">
        <w:rPr>
          <w:rFonts w:cstheme="minorHAnsi"/>
          <w:color w:val="000000"/>
          <w:kern w:val="17"/>
          <w:lang w:val="sq-AL"/>
        </w:rPr>
        <w:t>migrantëve</w:t>
      </w:r>
      <w:proofErr w:type="spellEnd"/>
      <w:r w:rsidRPr="00B01D51">
        <w:rPr>
          <w:rFonts w:cstheme="minorHAnsi"/>
          <w:color w:val="000000"/>
          <w:kern w:val="17"/>
          <w:lang w:val="sq-AL"/>
        </w:rPr>
        <w:t xml:space="preserve"> dhe i ekspozojnë ata ndaj formave të ndryshme të abuzimit, dhunës ose shfrytëzimit, veçanërisht </w:t>
      </w:r>
      <w:r>
        <w:rPr>
          <w:rFonts w:cstheme="minorHAnsi"/>
          <w:color w:val="000000"/>
          <w:kern w:val="17"/>
          <w:lang w:val="sq-AL"/>
        </w:rPr>
        <w:t xml:space="preserve">në rastin e </w:t>
      </w:r>
      <w:r w:rsidRPr="00B01D51">
        <w:rPr>
          <w:rFonts w:cstheme="minorHAnsi"/>
          <w:color w:val="000000"/>
          <w:kern w:val="17"/>
          <w:lang w:val="sq-AL"/>
        </w:rPr>
        <w:t xml:space="preserve">më të </w:t>
      </w:r>
      <w:r>
        <w:rPr>
          <w:rFonts w:cstheme="minorHAnsi"/>
          <w:color w:val="000000"/>
          <w:kern w:val="17"/>
          <w:lang w:val="sq-AL"/>
        </w:rPr>
        <w:t>cenueshmëve</w:t>
      </w:r>
      <w:r w:rsidRPr="00B01D51">
        <w:rPr>
          <w:rFonts w:cstheme="minorHAnsi"/>
          <w:color w:val="000000"/>
          <w:kern w:val="17"/>
          <w:lang w:val="sq-AL"/>
        </w:rPr>
        <w:t xml:space="preserve"> në mesin e tyre (gra</w:t>
      </w:r>
      <w:r>
        <w:rPr>
          <w:rFonts w:cstheme="minorHAnsi"/>
          <w:color w:val="000000"/>
          <w:kern w:val="17"/>
          <w:lang w:val="sq-AL"/>
        </w:rPr>
        <w:t>ve</w:t>
      </w:r>
      <w:r w:rsidRPr="00B01D51">
        <w:rPr>
          <w:rFonts w:cstheme="minorHAnsi"/>
          <w:color w:val="000000"/>
          <w:kern w:val="17"/>
          <w:lang w:val="sq-AL"/>
        </w:rPr>
        <w:t>, fëmijë</w:t>
      </w:r>
      <w:r>
        <w:rPr>
          <w:rFonts w:cstheme="minorHAnsi"/>
          <w:color w:val="000000"/>
          <w:kern w:val="17"/>
          <w:lang w:val="sq-AL"/>
        </w:rPr>
        <w:t>ve</w:t>
      </w:r>
      <w:r w:rsidRPr="00B01D51">
        <w:rPr>
          <w:rFonts w:cstheme="minorHAnsi"/>
          <w:color w:val="000000"/>
          <w:kern w:val="17"/>
          <w:lang w:val="sq-AL"/>
        </w:rPr>
        <w:t>, të mitur</w:t>
      </w:r>
      <w:r>
        <w:rPr>
          <w:rFonts w:cstheme="minorHAnsi"/>
          <w:color w:val="000000"/>
          <w:kern w:val="17"/>
          <w:lang w:val="sq-AL"/>
        </w:rPr>
        <w:t>ve</w:t>
      </w:r>
      <w:r w:rsidRPr="00B01D51">
        <w:rPr>
          <w:rFonts w:cstheme="minorHAnsi"/>
          <w:color w:val="000000"/>
          <w:kern w:val="17"/>
          <w:lang w:val="sq-AL"/>
        </w:rPr>
        <w:t xml:space="preserve"> të pashoqëruar). Edhe pse vdekjet përgjatë r</w:t>
      </w:r>
      <w:r>
        <w:rPr>
          <w:rFonts w:cstheme="minorHAnsi"/>
          <w:color w:val="000000"/>
          <w:kern w:val="17"/>
          <w:lang w:val="sq-AL"/>
        </w:rPr>
        <w:t>rugës së BP</w:t>
      </w:r>
      <w:r w:rsidRPr="00B01D51">
        <w:rPr>
          <w:rFonts w:cstheme="minorHAnsi"/>
          <w:color w:val="000000"/>
          <w:kern w:val="17"/>
          <w:lang w:val="sq-AL"/>
        </w:rPr>
        <w:t xml:space="preserve"> janë relativisht të rralla, ato ndodhin. </w:t>
      </w:r>
      <w:proofErr w:type="spellStart"/>
      <w:r w:rsidRPr="00B01D51">
        <w:rPr>
          <w:rFonts w:cstheme="minorHAnsi"/>
          <w:color w:val="000000"/>
          <w:kern w:val="17"/>
          <w:lang w:val="sq-AL"/>
        </w:rPr>
        <w:t>Kontraband</w:t>
      </w:r>
      <w:r>
        <w:rPr>
          <w:rFonts w:cstheme="minorHAnsi"/>
          <w:color w:val="000000"/>
          <w:kern w:val="17"/>
          <w:lang w:val="sq-AL"/>
        </w:rPr>
        <w:t>imi</w:t>
      </w:r>
      <w:proofErr w:type="spellEnd"/>
      <w:r w:rsidRPr="00B01D51">
        <w:rPr>
          <w:rFonts w:cstheme="minorHAnsi"/>
          <w:color w:val="000000"/>
          <w:kern w:val="17"/>
          <w:lang w:val="sq-AL"/>
        </w:rPr>
        <w:t xml:space="preserve"> </w:t>
      </w:r>
      <w:r>
        <w:rPr>
          <w:rFonts w:cstheme="minorHAnsi"/>
          <w:color w:val="000000"/>
          <w:kern w:val="17"/>
          <w:lang w:val="sq-AL"/>
        </w:rPr>
        <w:t>i</w:t>
      </w:r>
      <w:r w:rsidRPr="00B01D51">
        <w:rPr>
          <w:rFonts w:cstheme="minorHAnsi"/>
          <w:color w:val="000000"/>
          <w:kern w:val="17"/>
          <w:lang w:val="sq-AL"/>
        </w:rPr>
        <w:t xml:space="preserve"> </w:t>
      </w:r>
      <w:proofErr w:type="spellStart"/>
      <w:r w:rsidRPr="00B01D51">
        <w:rPr>
          <w:rFonts w:cstheme="minorHAnsi"/>
          <w:color w:val="000000"/>
          <w:kern w:val="17"/>
          <w:lang w:val="sq-AL"/>
        </w:rPr>
        <w:t>migrantëve</w:t>
      </w:r>
      <w:proofErr w:type="spellEnd"/>
      <w:r w:rsidRPr="00B01D51">
        <w:rPr>
          <w:rFonts w:cstheme="minorHAnsi"/>
          <w:color w:val="000000"/>
          <w:kern w:val="17"/>
          <w:lang w:val="sq-AL"/>
        </w:rPr>
        <w:t xml:space="preserve"> është vazhdimisht ndër temat kryesore në Raportet e Pr</w:t>
      </w:r>
      <w:r>
        <w:rPr>
          <w:rFonts w:cstheme="minorHAnsi"/>
          <w:color w:val="000000"/>
          <w:kern w:val="17"/>
          <w:lang w:val="sq-AL"/>
        </w:rPr>
        <w:t>ogresit të BE-së për vendet e BP</w:t>
      </w:r>
      <w:r w:rsidRPr="00B01D51">
        <w:rPr>
          <w:rFonts w:cstheme="minorHAnsi"/>
          <w:color w:val="000000"/>
          <w:kern w:val="17"/>
          <w:lang w:val="sq-AL"/>
        </w:rPr>
        <w:t>.</w:t>
      </w:r>
      <w:r w:rsidRPr="0087380C">
        <w:rPr>
          <w:rFonts w:cstheme="minorHAnsi"/>
          <w:color w:val="000000"/>
          <w:lang w:val="it-IT"/>
        </w:rPr>
        <w:t xml:space="preserve"> </w:t>
      </w:r>
    </w:p>
    <w:p w14:paraId="5335BCDE" w14:textId="77777777" w:rsidR="00573EC8" w:rsidRPr="007D6E18" w:rsidRDefault="00573EC8" w:rsidP="0001614C">
      <w:pPr>
        <w:spacing w:after="0" w:line="240" w:lineRule="auto"/>
        <w:jc w:val="both"/>
        <w:rPr>
          <w:rFonts w:eastAsia="Times New Roman" w:cstheme="minorHAnsi"/>
          <w:b/>
          <w:bCs/>
          <w:snapToGrid w:val="0"/>
          <w:color w:val="211E1E"/>
          <w:u w:val="single"/>
          <w:lang w:val="sq-AL"/>
        </w:rPr>
      </w:pPr>
    </w:p>
    <w:p w14:paraId="676FCD37" w14:textId="77777777" w:rsidR="00CA6EF0" w:rsidRDefault="00CA6EF0" w:rsidP="00CA6EF0">
      <w:pPr>
        <w:spacing w:after="0" w:line="240" w:lineRule="auto"/>
        <w:jc w:val="both"/>
        <w:rPr>
          <w:rFonts w:eastAsia="Times New Roman" w:cstheme="minorHAnsi"/>
          <w:b/>
          <w:bCs/>
          <w:snapToGrid w:val="0"/>
          <w:color w:val="211E1E"/>
          <w:u w:val="single"/>
          <w:lang w:val="sq-AL"/>
        </w:rPr>
      </w:pPr>
      <w:r>
        <w:rPr>
          <w:rFonts w:eastAsia="Times New Roman" w:cstheme="minorHAnsi"/>
          <w:b/>
          <w:bCs/>
          <w:snapToGrid w:val="0"/>
          <w:color w:val="211E1E"/>
          <w:u w:val="single"/>
          <w:lang w:val="sq-AL"/>
        </w:rPr>
        <w:t>Qëllimi i thirrjes</w:t>
      </w:r>
    </w:p>
    <w:p w14:paraId="5DF640BD" w14:textId="0F344C78" w:rsidR="007D6E18" w:rsidRPr="008D721E" w:rsidRDefault="007D6E18" w:rsidP="007D6E18">
      <w:pPr>
        <w:jc w:val="both"/>
        <w:rPr>
          <w:rFonts w:cstheme="minorHAnsi"/>
          <w:color w:val="000000"/>
          <w:shd w:val="clear" w:color="auto" w:fill="FFFFFF"/>
          <w:lang w:val="sq-AL"/>
        </w:rPr>
      </w:pPr>
      <w:bookmarkStart w:id="6" w:name="_Toc437893837"/>
      <w:bookmarkStart w:id="7" w:name="_Toc66877605"/>
      <w:bookmarkStart w:id="8" w:name="_Toc66877780"/>
      <w:bookmarkStart w:id="9" w:name="_Toc66877831"/>
      <w:bookmarkStart w:id="10" w:name="_Toc66878026"/>
      <w:bookmarkStart w:id="11" w:name="_Toc66879708"/>
      <w:r w:rsidRPr="003A0761">
        <w:rPr>
          <w:rFonts w:cstheme="minorHAnsi"/>
          <w:color w:val="000000"/>
          <w:shd w:val="clear" w:color="auto" w:fill="FFFFFF"/>
          <w:lang w:val="sq-AL"/>
        </w:rPr>
        <w:t>Ky veprim ndërmerret në kuadër të projektit</w:t>
      </w:r>
      <w:r>
        <w:rPr>
          <w:rFonts w:cstheme="minorHAnsi"/>
          <w:color w:val="000000"/>
          <w:shd w:val="clear" w:color="auto" w:fill="FFFFFF"/>
          <w:lang w:val="sq-AL"/>
        </w:rPr>
        <w:t>:</w:t>
      </w:r>
      <w:r w:rsidRPr="003A0761">
        <w:rPr>
          <w:rFonts w:cstheme="minorHAnsi"/>
          <w:color w:val="000000"/>
          <w:shd w:val="clear" w:color="auto" w:fill="FFFFFF"/>
          <w:lang w:val="sq-AL"/>
        </w:rPr>
        <w:t xml:space="preserve"> "Siguria për Qeniet Njerëzore dhe Kufijtë - Luftimi i </w:t>
      </w:r>
      <w:proofErr w:type="spellStart"/>
      <w:r w:rsidRPr="003A0761">
        <w:rPr>
          <w:rFonts w:cstheme="minorHAnsi"/>
          <w:color w:val="000000"/>
          <w:shd w:val="clear" w:color="auto" w:fill="FFFFFF"/>
          <w:lang w:val="sq-AL"/>
        </w:rPr>
        <w:t>Kontraband</w:t>
      </w:r>
      <w:r>
        <w:rPr>
          <w:rFonts w:cstheme="minorHAnsi"/>
          <w:color w:val="000000"/>
          <w:shd w:val="clear" w:color="auto" w:fill="FFFFFF"/>
          <w:lang w:val="sq-AL"/>
        </w:rPr>
        <w:t>imit</w:t>
      </w:r>
      <w:proofErr w:type="spellEnd"/>
      <w:r>
        <w:rPr>
          <w:rFonts w:cstheme="minorHAnsi"/>
          <w:color w:val="000000"/>
          <w:shd w:val="clear" w:color="auto" w:fill="FFFFFF"/>
          <w:lang w:val="sq-AL"/>
        </w:rPr>
        <w:t xml:space="preserve"> t</w:t>
      </w:r>
      <w:r w:rsidRPr="003A0761">
        <w:rPr>
          <w:rFonts w:cstheme="minorHAnsi"/>
          <w:color w:val="000000"/>
          <w:shd w:val="clear" w:color="auto" w:fill="FFFFFF"/>
          <w:lang w:val="sq-AL"/>
        </w:rPr>
        <w:t xml:space="preserve">ë </w:t>
      </w:r>
      <w:proofErr w:type="spellStart"/>
      <w:r w:rsidRPr="003A0761">
        <w:rPr>
          <w:rFonts w:cstheme="minorHAnsi"/>
          <w:color w:val="000000"/>
          <w:shd w:val="clear" w:color="auto" w:fill="FFFFFF"/>
          <w:lang w:val="sq-AL"/>
        </w:rPr>
        <w:t>Migrantëve</w:t>
      </w:r>
      <w:proofErr w:type="spellEnd"/>
      <w:r w:rsidRPr="003A0761">
        <w:rPr>
          <w:rFonts w:cstheme="minorHAnsi"/>
          <w:color w:val="000000"/>
          <w:shd w:val="clear" w:color="auto" w:fill="FFFFFF"/>
          <w:lang w:val="sq-AL"/>
        </w:rPr>
        <w:t xml:space="preserve"> në Ballkanin Perëndimor" që u zhvillua si një përgjigje rajonale e 7 </w:t>
      </w:r>
      <w:proofErr w:type="spellStart"/>
      <w:r w:rsidRPr="003A0761">
        <w:rPr>
          <w:rFonts w:cstheme="minorHAnsi"/>
          <w:color w:val="000000"/>
          <w:shd w:val="clear" w:color="auto" w:fill="FFFFFF"/>
          <w:lang w:val="sq-AL"/>
        </w:rPr>
        <w:t>OShC</w:t>
      </w:r>
      <w:proofErr w:type="spellEnd"/>
      <w:r w:rsidRPr="003A0761">
        <w:rPr>
          <w:rFonts w:cstheme="minorHAnsi"/>
          <w:color w:val="000000"/>
          <w:shd w:val="clear" w:color="auto" w:fill="FFFFFF"/>
          <w:lang w:val="sq-AL"/>
        </w:rPr>
        <w:t xml:space="preserve">-ve </w:t>
      </w:r>
      <w:r>
        <w:rPr>
          <w:rFonts w:cstheme="minorHAnsi"/>
          <w:color w:val="000000"/>
          <w:shd w:val="clear" w:color="auto" w:fill="FFFFFF"/>
          <w:lang w:val="sq-AL"/>
        </w:rPr>
        <w:t>pjes</w:t>
      </w:r>
      <w:r w:rsidR="00C52F8E">
        <w:rPr>
          <w:rFonts w:cstheme="minorHAnsi"/>
          <w:color w:val="000000"/>
          <w:shd w:val="clear" w:color="auto" w:fill="FFFFFF"/>
          <w:lang w:val="sq-AL"/>
        </w:rPr>
        <w:t>ë</w:t>
      </w:r>
      <w:r>
        <w:rPr>
          <w:rFonts w:cstheme="minorHAnsi"/>
          <w:color w:val="000000"/>
          <w:shd w:val="clear" w:color="auto" w:fill="FFFFFF"/>
          <w:lang w:val="sq-AL"/>
        </w:rPr>
        <w:t xml:space="preserve"> e</w:t>
      </w:r>
      <w:r w:rsidRPr="003A0761">
        <w:rPr>
          <w:rFonts w:cstheme="minorHAnsi"/>
          <w:color w:val="000000"/>
          <w:shd w:val="clear" w:color="auto" w:fill="FFFFFF"/>
          <w:lang w:val="sq-AL"/>
        </w:rPr>
        <w:t xml:space="preserve"> Këshilli</w:t>
      </w:r>
      <w:r>
        <w:rPr>
          <w:rFonts w:cstheme="minorHAnsi"/>
          <w:color w:val="000000"/>
          <w:shd w:val="clear" w:color="auto" w:fill="FFFFFF"/>
          <w:lang w:val="sq-AL"/>
        </w:rPr>
        <w:t>t</w:t>
      </w:r>
      <w:r w:rsidRPr="003A0761">
        <w:rPr>
          <w:rFonts w:cstheme="minorHAnsi"/>
          <w:color w:val="000000"/>
          <w:shd w:val="clear" w:color="auto" w:fill="FFFFFF"/>
          <w:lang w:val="sq-AL"/>
        </w:rPr>
        <w:t xml:space="preserve"> Ballkanik të Refugjatëve dhe Migracionit (KBRM): Komiteti Shqiptar i Helsinkit ( KSHH), Qendra e Beogradit për të Drejtat e Njeriut (QBDN), Aleanca Qytetare nga Mali i Zi (AQMZ), Programi i të Drejtave Civile </w:t>
      </w:r>
      <w:r w:rsidRPr="00E43B19">
        <w:rPr>
          <w:rFonts w:cstheme="minorHAnsi"/>
          <w:color w:val="000000"/>
          <w:shd w:val="clear" w:color="auto" w:fill="FFFFFF"/>
          <w:lang w:val="sq-AL"/>
        </w:rPr>
        <w:t>Kosovë*</w:t>
      </w:r>
      <w:r w:rsidRPr="003A0761">
        <w:rPr>
          <w:rFonts w:cstheme="minorHAnsi"/>
          <w:color w:val="000000"/>
          <w:shd w:val="clear" w:color="auto" w:fill="FFFFFF"/>
          <w:lang w:val="sq-AL"/>
        </w:rPr>
        <w:t xml:space="preserve"> (PDC/K), Grupi 484, Shoqata e Avokatëve të Rinj të Maqedonisë (SHARM) dhe </w:t>
      </w:r>
      <w:proofErr w:type="spellStart"/>
      <w:r w:rsidRPr="003A0761">
        <w:rPr>
          <w:rFonts w:cstheme="minorHAnsi"/>
          <w:color w:val="000000"/>
          <w:shd w:val="clear" w:color="auto" w:fill="FFFFFF"/>
          <w:lang w:val="sq-AL"/>
        </w:rPr>
        <w:t>Vaša</w:t>
      </w:r>
      <w:proofErr w:type="spellEnd"/>
      <w:r w:rsidRPr="003A0761">
        <w:rPr>
          <w:rFonts w:cstheme="minorHAnsi"/>
          <w:color w:val="000000"/>
          <w:shd w:val="clear" w:color="auto" w:fill="FFFFFF"/>
          <w:lang w:val="sq-AL"/>
        </w:rPr>
        <w:t xml:space="preserve"> </w:t>
      </w:r>
      <w:proofErr w:type="spellStart"/>
      <w:r>
        <w:rPr>
          <w:rFonts w:cstheme="minorHAnsi"/>
          <w:color w:val="000000"/>
          <w:shd w:val="clear" w:color="auto" w:fill="FFFFFF"/>
          <w:lang w:val="sq-AL"/>
        </w:rPr>
        <w:t>P</w:t>
      </w:r>
      <w:r w:rsidRPr="003A0761">
        <w:rPr>
          <w:rFonts w:cstheme="minorHAnsi"/>
          <w:color w:val="000000"/>
          <w:shd w:val="clear" w:color="auto" w:fill="FFFFFF"/>
          <w:lang w:val="sq-AL"/>
        </w:rPr>
        <w:t>rava</w:t>
      </w:r>
      <w:proofErr w:type="spellEnd"/>
      <w:r w:rsidRPr="003A0761">
        <w:rPr>
          <w:rFonts w:cstheme="minorHAnsi"/>
          <w:color w:val="000000"/>
          <w:shd w:val="clear" w:color="auto" w:fill="FFFFFF"/>
          <w:lang w:val="sq-AL"/>
        </w:rPr>
        <w:t xml:space="preserve"> Bosnjë dhe </w:t>
      </w:r>
      <w:proofErr w:type="spellStart"/>
      <w:r w:rsidRPr="003A0761">
        <w:rPr>
          <w:rFonts w:cstheme="minorHAnsi"/>
          <w:color w:val="000000"/>
          <w:shd w:val="clear" w:color="auto" w:fill="FFFFFF"/>
          <w:lang w:val="sq-AL"/>
        </w:rPr>
        <w:t>Herzegovin</w:t>
      </w:r>
      <w:r>
        <w:rPr>
          <w:rFonts w:cstheme="minorHAnsi"/>
          <w:color w:val="000000"/>
          <w:shd w:val="clear" w:color="auto" w:fill="FFFFFF"/>
          <w:lang w:val="sq-AL"/>
        </w:rPr>
        <w:t>ë</w:t>
      </w:r>
      <w:proofErr w:type="spellEnd"/>
      <w:r w:rsidRPr="003A0761">
        <w:rPr>
          <w:rFonts w:cstheme="minorHAnsi"/>
          <w:color w:val="000000"/>
          <w:shd w:val="clear" w:color="auto" w:fill="FFFFFF"/>
          <w:lang w:val="sq-AL"/>
        </w:rPr>
        <w:t xml:space="preserve"> (VP </w:t>
      </w:r>
      <w:proofErr w:type="spellStart"/>
      <w:r w:rsidRPr="003A0761">
        <w:rPr>
          <w:rFonts w:cstheme="minorHAnsi"/>
          <w:color w:val="000000"/>
          <w:shd w:val="clear" w:color="auto" w:fill="FFFFFF"/>
          <w:lang w:val="sq-AL"/>
        </w:rPr>
        <w:t>BiH</w:t>
      </w:r>
      <w:proofErr w:type="spellEnd"/>
      <w:r w:rsidRPr="003A0761">
        <w:rPr>
          <w:rFonts w:cstheme="minorHAnsi"/>
          <w:color w:val="000000"/>
          <w:shd w:val="clear" w:color="auto" w:fill="FFFFFF"/>
          <w:lang w:val="sq-AL"/>
        </w:rPr>
        <w:t xml:space="preserve"> ), si dhe Këshilli danez për Refugjatët (KDR)</w:t>
      </w:r>
      <w:r>
        <w:rPr>
          <w:rFonts w:cstheme="minorHAnsi"/>
          <w:color w:val="000000"/>
          <w:shd w:val="clear" w:color="auto" w:fill="FFFFFF"/>
          <w:lang w:val="sq-AL"/>
        </w:rPr>
        <w:t xml:space="preserve">, për trajtimin e </w:t>
      </w:r>
      <w:r w:rsidRPr="003A0761">
        <w:rPr>
          <w:rFonts w:cstheme="minorHAnsi"/>
          <w:color w:val="000000"/>
          <w:shd w:val="clear" w:color="auto" w:fill="FFFFFF"/>
          <w:lang w:val="sq-AL"/>
        </w:rPr>
        <w:t>problemi</w:t>
      </w:r>
      <w:r>
        <w:rPr>
          <w:rFonts w:cstheme="minorHAnsi"/>
          <w:color w:val="000000"/>
          <w:shd w:val="clear" w:color="auto" w:fill="FFFFFF"/>
          <w:lang w:val="sq-AL"/>
        </w:rPr>
        <w:t>t të</w:t>
      </w:r>
      <w:r w:rsidRPr="003A0761">
        <w:rPr>
          <w:rFonts w:cstheme="minorHAnsi"/>
          <w:color w:val="000000"/>
          <w:shd w:val="clear" w:color="auto" w:fill="FFFFFF"/>
          <w:lang w:val="sq-AL"/>
        </w:rPr>
        <w:t xml:space="preserve"> </w:t>
      </w:r>
      <w:r>
        <w:rPr>
          <w:rFonts w:cstheme="minorHAnsi"/>
          <w:color w:val="000000"/>
          <w:shd w:val="clear" w:color="auto" w:fill="FFFFFF"/>
          <w:lang w:val="sq-AL"/>
        </w:rPr>
        <w:t>mprehtë</w:t>
      </w:r>
      <w:r w:rsidRPr="003A0761">
        <w:rPr>
          <w:rFonts w:cstheme="minorHAnsi"/>
          <w:color w:val="000000"/>
          <w:shd w:val="clear" w:color="auto" w:fill="FFFFFF"/>
          <w:lang w:val="sq-AL"/>
        </w:rPr>
        <w:t xml:space="preserve"> të përbashkët përgjatë Rrugës së Migrimit </w:t>
      </w:r>
      <w:r>
        <w:rPr>
          <w:rFonts w:cstheme="minorHAnsi"/>
          <w:color w:val="000000"/>
          <w:shd w:val="clear" w:color="auto" w:fill="FFFFFF"/>
          <w:lang w:val="sq-AL"/>
        </w:rPr>
        <w:t>në</w:t>
      </w:r>
      <w:r w:rsidRPr="003A0761">
        <w:rPr>
          <w:rFonts w:cstheme="minorHAnsi"/>
          <w:color w:val="000000"/>
          <w:shd w:val="clear" w:color="auto" w:fill="FFFFFF"/>
          <w:lang w:val="sq-AL"/>
        </w:rPr>
        <w:t xml:space="preserve"> Ballkani</w:t>
      </w:r>
      <w:r>
        <w:rPr>
          <w:rFonts w:cstheme="minorHAnsi"/>
          <w:color w:val="000000"/>
          <w:shd w:val="clear" w:color="auto" w:fill="FFFFFF"/>
          <w:lang w:val="sq-AL"/>
        </w:rPr>
        <w:t>n</w:t>
      </w:r>
      <w:r w:rsidRPr="003A0761">
        <w:rPr>
          <w:rFonts w:cstheme="minorHAnsi"/>
          <w:color w:val="000000"/>
          <w:shd w:val="clear" w:color="auto" w:fill="FFFFFF"/>
          <w:lang w:val="sq-AL"/>
        </w:rPr>
        <w:t xml:space="preserve"> Perëndimor</w:t>
      </w:r>
      <w:r>
        <w:rPr>
          <w:rFonts w:cstheme="minorHAnsi"/>
          <w:color w:val="000000"/>
          <w:shd w:val="clear" w:color="auto" w:fill="FFFFFF"/>
          <w:lang w:val="sq-AL"/>
        </w:rPr>
        <w:t>:</w:t>
      </w:r>
      <w:r w:rsidRPr="003A0761">
        <w:rPr>
          <w:rFonts w:cstheme="minorHAnsi"/>
          <w:color w:val="000000"/>
          <w:shd w:val="clear" w:color="auto" w:fill="FFFFFF"/>
          <w:lang w:val="sq-AL"/>
        </w:rPr>
        <w:t xml:space="preserve"> </w:t>
      </w:r>
      <w:proofErr w:type="spellStart"/>
      <w:r w:rsidRPr="003A0761">
        <w:rPr>
          <w:rFonts w:cstheme="minorHAnsi"/>
          <w:color w:val="000000"/>
          <w:shd w:val="clear" w:color="auto" w:fill="FFFFFF"/>
          <w:lang w:val="sq-AL"/>
        </w:rPr>
        <w:t>kontrabandimi</w:t>
      </w:r>
      <w:proofErr w:type="spellEnd"/>
      <w:r w:rsidRPr="003A0761">
        <w:rPr>
          <w:rFonts w:cstheme="minorHAnsi"/>
          <w:color w:val="000000"/>
          <w:shd w:val="clear" w:color="auto" w:fill="FFFFFF"/>
          <w:lang w:val="sq-AL"/>
        </w:rPr>
        <w:t xml:space="preserve"> i </w:t>
      </w:r>
      <w:proofErr w:type="spellStart"/>
      <w:r w:rsidRPr="003A0761">
        <w:rPr>
          <w:rFonts w:cstheme="minorHAnsi"/>
          <w:color w:val="000000"/>
          <w:shd w:val="clear" w:color="auto" w:fill="FFFFFF"/>
          <w:lang w:val="sq-AL"/>
        </w:rPr>
        <w:t>migrantëve</w:t>
      </w:r>
      <w:proofErr w:type="spellEnd"/>
      <w:r w:rsidRPr="003A0761">
        <w:rPr>
          <w:rFonts w:cstheme="minorHAnsi"/>
          <w:color w:val="000000"/>
          <w:shd w:val="clear" w:color="auto" w:fill="FFFFFF"/>
          <w:lang w:val="sq-AL"/>
        </w:rPr>
        <w:t xml:space="preserve">. Projekti financohet nga Bashkimi Evropian brenda </w:t>
      </w:r>
      <w:r>
        <w:rPr>
          <w:rFonts w:cstheme="minorHAnsi"/>
          <w:color w:val="000000"/>
          <w:shd w:val="clear" w:color="auto" w:fill="FFFFFF"/>
          <w:lang w:val="sq-AL"/>
        </w:rPr>
        <w:t>kuadrit të Programit të Mekanizmit të</w:t>
      </w:r>
      <w:r w:rsidRPr="003A0761">
        <w:rPr>
          <w:rFonts w:cstheme="minorHAnsi"/>
          <w:color w:val="000000"/>
          <w:shd w:val="clear" w:color="auto" w:fill="FFFFFF"/>
          <w:lang w:val="sq-AL"/>
        </w:rPr>
        <w:t xml:space="preserve"> Shoqërisë Civile dhe Medias 2018-2019 nën </w:t>
      </w:r>
      <w:r>
        <w:rPr>
          <w:rFonts w:cstheme="minorHAnsi"/>
          <w:color w:val="000000"/>
          <w:shd w:val="clear" w:color="auto" w:fill="FFFFFF"/>
          <w:lang w:val="sq-AL"/>
        </w:rPr>
        <w:t>suazën:</w:t>
      </w:r>
      <w:r w:rsidRPr="003A0761">
        <w:rPr>
          <w:rFonts w:cstheme="minorHAnsi"/>
          <w:color w:val="000000"/>
          <w:shd w:val="clear" w:color="auto" w:fill="FFFFFF"/>
          <w:lang w:val="sq-AL"/>
        </w:rPr>
        <w:t xml:space="preserve"> "Përmirësimi i angazhimit të </w:t>
      </w:r>
      <w:proofErr w:type="spellStart"/>
      <w:r w:rsidRPr="003A0761">
        <w:rPr>
          <w:rFonts w:cstheme="minorHAnsi"/>
          <w:color w:val="000000"/>
          <w:shd w:val="clear" w:color="auto" w:fill="FFFFFF"/>
          <w:lang w:val="sq-AL"/>
        </w:rPr>
        <w:t>OS</w:t>
      </w:r>
      <w:r>
        <w:rPr>
          <w:rFonts w:cstheme="minorHAnsi"/>
          <w:color w:val="000000"/>
          <w:shd w:val="clear" w:color="auto" w:fill="FFFFFF"/>
          <w:lang w:val="sq-AL"/>
        </w:rPr>
        <w:t>h</w:t>
      </w:r>
      <w:r w:rsidRPr="003A0761">
        <w:rPr>
          <w:rFonts w:cstheme="minorHAnsi"/>
          <w:color w:val="000000"/>
          <w:shd w:val="clear" w:color="auto" w:fill="FFFFFF"/>
          <w:lang w:val="sq-AL"/>
        </w:rPr>
        <w:t>C</w:t>
      </w:r>
      <w:proofErr w:type="spellEnd"/>
      <w:r w:rsidRPr="003A0761">
        <w:rPr>
          <w:rFonts w:cstheme="minorHAnsi"/>
          <w:color w:val="000000"/>
          <w:shd w:val="clear" w:color="auto" w:fill="FFFFFF"/>
          <w:lang w:val="sq-AL"/>
        </w:rPr>
        <w:t xml:space="preserve"> në mbrojtje</w:t>
      </w:r>
      <w:r>
        <w:rPr>
          <w:rFonts w:cstheme="minorHAnsi"/>
          <w:color w:val="000000"/>
          <w:shd w:val="clear" w:color="auto" w:fill="FFFFFF"/>
          <w:lang w:val="sq-AL"/>
        </w:rPr>
        <w:t>n e</w:t>
      </w:r>
      <w:r w:rsidRPr="003A0761">
        <w:rPr>
          <w:rFonts w:cstheme="minorHAnsi"/>
          <w:color w:val="000000"/>
          <w:shd w:val="clear" w:color="auto" w:fill="FFFFFF"/>
          <w:lang w:val="sq-AL"/>
        </w:rPr>
        <w:t xml:space="preserve"> menaxhimi</w:t>
      </w:r>
      <w:r>
        <w:rPr>
          <w:rFonts w:cstheme="minorHAnsi"/>
          <w:color w:val="000000"/>
          <w:shd w:val="clear" w:color="auto" w:fill="FFFFFF"/>
          <w:lang w:val="sq-AL"/>
        </w:rPr>
        <w:t>t me</w:t>
      </w:r>
      <w:r w:rsidRPr="003A0761">
        <w:rPr>
          <w:rFonts w:cstheme="minorHAnsi"/>
          <w:color w:val="000000"/>
          <w:shd w:val="clear" w:color="auto" w:fill="FFFFFF"/>
          <w:lang w:val="sq-AL"/>
        </w:rPr>
        <w:t xml:space="preserve"> ndjeshm</w:t>
      </w:r>
      <w:r>
        <w:rPr>
          <w:rFonts w:cstheme="minorHAnsi"/>
          <w:color w:val="000000"/>
          <w:shd w:val="clear" w:color="auto" w:fill="FFFFFF"/>
          <w:lang w:val="sq-AL"/>
        </w:rPr>
        <w:t>ëri</w:t>
      </w:r>
      <w:r w:rsidRPr="003A0761">
        <w:rPr>
          <w:rFonts w:cstheme="minorHAnsi"/>
          <w:color w:val="000000"/>
          <w:shd w:val="clear" w:color="auto" w:fill="FFFFFF"/>
          <w:lang w:val="sq-AL"/>
        </w:rPr>
        <w:t xml:space="preserve"> të migracionit.</w:t>
      </w:r>
      <w:r w:rsidRPr="007C4271">
        <w:rPr>
          <w:rFonts w:cstheme="minorHAnsi"/>
          <w:color w:val="000000"/>
          <w:shd w:val="clear" w:color="auto" w:fill="FFFFFF"/>
          <w:lang w:val="sq-AL"/>
        </w:rPr>
        <w:t xml:space="preserve"> </w:t>
      </w:r>
    </w:p>
    <w:p w14:paraId="6419EA1C" w14:textId="77777777" w:rsidR="0001614C" w:rsidRPr="009626C0" w:rsidRDefault="0001614C" w:rsidP="0001614C">
      <w:pPr>
        <w:spacing w:after="0" w:line="240" w:lineRule="auto"/>
        <w:jc w:val="both"/>
        <w:rPr>
          <w:rFonts w:eastAsia="Times New Roman" w:cstheme="minorHAnsi"/>
          <w:color w:val="000000"/>
          <w:shd w:val="clear" w:color="auto" w:fill="FFFFFF"/>
          <w:lang w:val="sq-AL"/>
        </w:rPr>
      </w:pPr>
    </w:p>
    <w:p w14:paraId="1F52DF02" w14:textId="5D7066DE" w:rsidR="0001614C" w:rsidRPr="008A15C5" w:rsidRDefault="00CA6EF0" w:rsidP="00CA6EF0">
      <w:pPr>
        <w:pStyle w:val="ListParagraph"/>
        <w:numPr>
          <w:ilvl w:val="0"/>
          <w:numId w:val="30"/>
        </w:numPr>
        <w:spacing w:after="0"/>
        <w:ind w:left="284" w:hanging="284"/>
        <w:rPr>
          <w:rFonts w:ascii="Calibri" w:hAnsi="Calibri" w:cs="Calibri"/>
          <w:b/>
          <w:smallCaps/>
          <w:lang w:val="sq-AL"/>
        </w:rPr>
      </w:pPr>
      <w:r>
        <w:rPr>
          <w:rFonts w:ascii="Calibri" w:hAnsi="Calibri" w:cs="Calibri"/>
          <w:b/>
          <w:smallCaps/>
          <w:lang w:val="sq-AL"/>
        </w:rPr>
        <w:t>OBJEKTIVAT E PROGRAMIT</w:t>
      </w:r>
      <w:r w:rsidR="0001614C" w:rsidRPr="008A15C5">
        <w:rPr>
          <w:rFonts w:ascii="Calibri" w:hAnsi="Calibri" w:cs="Calibri"/>
          <w:b/>
          <w:smallCaps/>
          <w:lang w:val="sq-AL"/>
        </w:rPr>
        <w:t xml:space="preserve"> </w:t>
      </w:r>
      <w:r>
        <w:rPr>
          <w:rFonts w:ascii="Calibri" w:hAnsi="Calibri" w:cs="Calibri"/>
          <w:b/>
          <w:smallCaps/>
          <w:lang w:val="sq-AL"/>
        </w:rPr>
        <w:t>DHE GRUPE</w:t>
      </w:r>
      <w:r w:rsidR="000B281E">
        <w:rPr>
          <w:rFonts w:ascii="Calibri" w:hAnsi="Calibri" w:cs="Calibri"/>
          <w:b/>
          <w:smallCaps/>
          <w:lang w:val="sq-AL"/>
        </w:rPr>
        <w:t>T</w:t>
      </w:r>
      <w:r>
        <w:rPr>
          <w:rFonts w:ascii="Calibri" w:hAnsi="Calibri" w:cs="Calibri"/>
          <w:b/>
          <w:smallCaps/>
          <w:lang w:val="sq-AL"/>
        </w:rPr>
        <w:t xml:space="preserve"> </w:t>
      </w:r>
      <w:r w:rsidR="000B281E">
        <w:rPr>
          <w:rFonts w:ascii="Calibri" w:hAnsi="Calibri" w:cs="Calibri"/>
          <w:b/>
          <w:smallCaps/>
          <w:lang w:val="sq-AL"/>
        </w:rPr>
        <w:t>E</w:t>
      </w:r>
      <w:r>
        <w:rPr>
          <w:rFonts w:ascii="Calibri" w:hAnsi="Calibri" w:cs="Calibri"/>
          <w:b/>
          <w:smallCaps/>
          <w:lang w:val="sq-AL"/>
        </w:rPr>
        <w:t xml:space="preserve"> SYNUARA</w:t>
      </w:r>
      <w:r w:rsidR="0001614C" w:rsidRPr="008A15C5">
        <w:rPr>
          <w:rFonts w:ascii="Calibri" w:hAnsi="Calibri" w:cs="Calibri"/>
          <w:b/>
          <w:smallCaps/>
          <w:lang w:val="sq-AL"/>
        </w:rPr>
        <w:t xml:space="preserve"> </w:t>
      </w:r>
      <w:bookmarkEnd w:id="6"/>
      <w:bookmarkEnd w:id="7"/>
      <w:bookmarkEnd w:id="8"/>
      <w:bookmarkEnd w:id="9"/>
      <w:bookmarkEnd w:id="10"/>
      <w:bookmarkEnd w:id="11"/>
    </w:p>
    <w:p w14:paraId="55CBF02C" w14:textId="6AC8402D" w:rsidR="0097790D" w:rsidRPr="008A15C5" w:rsidRDefault="0097790D" w:rsidP="00573EC8">
      <w:pPr>
        <w:pStyle w:val="ListParagraph"/>
        <w:spacing w:after="0"/>
        <w:ind w:left="284"/>
        <w:rPr>
          <w:rFonts w:ascii="Calibri" w:hAnsi="Calibri" w:cs="Calibri"/>
          <w:b/>
          <w:smallCaps/>
          <w:lang w:val="sq-AL"/>
        </w:rPr>
      </w:pPr>
      <w:r w:rsidRPr="008A15C5">
        <w:rPr>
          <w:rFonts w:ascii="Calibri" w:hAnsi="Calibri" w:cs="Calibri"/>
          <w:b/>
          <w:smallCaps/>
          <w:lang w:val="sq-AL"/>
        </w:rPr>
        <w:t xml:space="preserve"> </w:t>
      </w:r>
    </w:p>
    <w:p w14:paraId="6A056B6C" w14:textId="62BE044A" w:rsidR="00472C4A" w:rsidRDefault="00CA6EF0" w:rsidP="00CA6EF0">
      <w:pPr>
        <w:jc w:val="both"/>
        <w:rPr>
          <w:rFonts w:eastAsia="Times New Roman" w:cstheme="minorHAnsi"/>
          <w:snapToGrid w:val="0"/>
          <w:lang w:val="sq-AL"/>
        </w:rPr>
      </w:pPr>
      <w:r w:rsidRPr="00CA6EF0">
        <w:rPr>
          <w:rFonts w:eastAsia="Times New Roman" w:cstheme="minorHAnsi"/>
          <w:b/>
          <w:bCs/>
          <w:snapToGrid w:val="0"/>
          <w:lang w:val="sq-AL"/>
        </w:rPr>
        <w:t>Objektivi i përgjithshëm</w:t>
      </w:r>
      <w:r w:rsidR="000B281E">
        <w:rPr>
          <w:rFonts w:eastAsia="Times New Roman" w:cstheme="minorHAnsi"/>
          <w:b/>
          <w:bCs/>
          <w:snapToGrid w:val="0"/>
          <w:lang w:val="sq-AL"/>
        </w:rPr>
        <w:t xml:space="preserve"> </w:t>
      </w:r>
      <w:r w:rsidR="000B281E" w:rsidRPr="000B281E">
        <w:rPr>
          <w:rFonts w:eastAsia="Times New Roman" w:cstheme="minorHAnsi"/>
          <w:snapToGrid w:val="0"/>
          <w:lang w:val="sq-AL"/>
        </w:rPr>
        <w:t>i kësaj thirrjeje</w:t>
      </w:r>
      <w:r w:rsidR="000B281E">
        <w:rPr>
          <w:rFonts w:eastAsia="Times New Roman" w:cstheme="minorHAnsi"/>
          <w:snapToGrid w:val="0"/>
          <w:lang w:val="sq-AL"/>
        </w:rPr>
        <w:t xml:space="preserve"> për propozime,</w:t>
      </w:r>
      <w:r w:rsidRPr="00CA6EF0">
        <w:rPr>
          <w:rFonts w:eastAsia="Times New Roman" w:cstheme="minorHAnsi"/>
          <w:snapToGrid w:val="0"/>
          <w:lang w:val="sq-AL"/>
        </w:rPr>
        <w:t xml:space="preserve"> </w:t>
      </w:r>
      <w:r w:rsidR="009626C0" w:rsidRPr="00244DA1">
        <w:rPr>
          <w:rFonts w:cstheme="minorHAnsi"/>
          <w:color w:val="000000"/>
          <w:kern w:val="17"/>
          <w:lang w:val="sq-AL"/>
        </w:rPr>
        <w:t>është kontributi në procesin e përafrimit me BE</w:t>
      </w:r>
      <w:r w:rsidR="009626C0">
        <w:rPr>
          <w:rFonts w:cstheme="minorHAnsi"/>
          <w:color w:val="000000"/>
          <w:kern w:val="17"/>
          <w:lang w:val="sq-AL"/>
        </w:rPr>
        <w:t>-në</w:t>
      </w:r>
      <w:r w:rsidR="009626C0" w:rsidRPr="00244DA1">
        <w:rPr>
          <w:rFonts w:cstheme="minorHAnsi"/>
          <w:color w:val="000000"/>
          <w:kern w:val="17"/>
          <w:lang w:val="sq-AL"/>
        </w:rPr>
        <w:t xml:space="preserve"> duke </w:t>
      </w:r>
      <w:r w:rsidR="00191CFC">
        <w:rPr>
          <w:rFonts w:cstheme="minorHAnsi"/>
          <w:color w:val="000000"/>
          <w:kern w:val="17"/>
          <w:lang w:val="sq-AL"/>
        </w:rPr>
        <w:t>themeluar</w:t>
      </w:r>
      <w:r w:rsidR="009626C0" w:rsidRPr="00244DA1">
        <w:rPr>
          <w:rFonts w:cstheme="minorHAnsi"/>
          <w:color w:val="000000"/>
          <w:kern w:val="17"/>
          <w:lang w:val="sq-AL"/>
        </w:rPr>
        <w:t xml:space="preserve"> një menaxhim të </w:t>
      </w:r>
      <w:r w:rsidR="009626C0">
        <w:rPr>
          <w:rFonts w:cstheme="minorHAnsi"/>
          <w:color w:val="000000"/>
          <w:kern w:val="17"/>
          <w:lang w:val="sq-AL"/>
        </w:rPr>
        <w:t xml:space="preserve">mbrojtës me </w:t>
      </w:r>
      <w:r w:rsidR="009626C0" w:rsidRPr="00244DA1">
        <w:rPr>
          <w:rFonts w:cstheme="minorHAnsi"/>
          <w:color w:val="000000"/>
          <w:kern w:val="17"/>
          <w:lang w:val="sq-AL"/>
        </w:rPr>
        <w:t>ndjesh</w:t>
      </w:r>
      <w:r w:rsidR="009626C0">
        <w:rPr>
          <w:rFonts w:cstheme="minorHAnsi"/>
          <w:color w:val="000000"/>
          <w:kern w:val="17"/>
          <w:lang w:val="sq-AL"/>
        </w:rPr>
        <w:t xml:space="preserve">mëri të migracionit në </w:t>
      </w:r>
      <w:r w:rsidR="00191CFC">
        <w:rPr>
          <w:rFonts w:cstheme="minorHAnsi"/>
          <w:color w:val="000000"/>
          <w:kern w:val="17"/>
          <w:lang w:val="sq-AL"/>
        </w:rPr>
        <w:t xml:space="preserve">vendet e </w:t>
      </w:r>
      <w:r w:rsidR="009626C0">
        <w:rPr>
          <w:rFonts w:cstheme="minorHAnsi"/>
          <w:color w:val="000000"/>
          <w:kern w:val="17"/>
          <w:lang w:val="sq-AL"/>
        </w:rPr>
        <w:t>BP,</w:t>
      </w:r>
      <w:r w:rsidR="009626C0" w:rsidRPr="00244DA1">
        <w:rPr>
          <w:rFonts w:cstheme="minorHAnsi"/>
          <w:color w:val="000000"/>
          <w:kern w:val="17"/>
          <w:lang w:val="sq-AL"/>
        </w:rPr>
        <w:t xml:space="preserve"> </w:t>
      </w:r>
      <w:r w:rsidR="009626C0">
        <w:rPr>
          <w:rFonts w:cstheme="minorHAnsi"/>
          <w:color w:val="000000"/>
          <w:kern w:val="17"/>
          <w:lang w:val="sq-AL"/>
        </w:rPr>
        <w:t>të mirë-baraspeshuar</w:t>
      </w:r>
      <w:r w:rsidR="009626C0" w:rsidRPr="00244DA1">
        <w:rPr>
          <w:rFonts w:cstheme="minorHAnsi"/>
          <w:color w:val="000000"/>
          <w:kern w:val="17"/>
          <w:lang w:val="sq-AL"/>
        </w:rPr>
        <w:t xml:space="preserve"> midis </w:t>
      </w:r>
      <w:r w:rsidR="009626C0">
        <w:rPr>
          <w:rFonts w:cstheme="minorHAnsi"/>
          <w:color w:val="000000"/>
          <w:kern w:val="17"/>
          <w:lang w:val="sq-AL"/>
        </w:rPr>
        <w:t xml:space="preserve">aspektit të </w:t>
      </w:r>
      <w:r w:rsidR="009626C0" w:rsidRPr="00244DA1">
        <w:rPr>
          <w:rFonts w:cstheme="minorHAnsi"/>
          <w:color w:val="000000"/>
          <w:kern w:val="17"/>
          <w:lang w:val="sq-AL"/>
        </w:rPr>
        <w:t xml:space="preserve">sigurisë dhe </w:t>
      </w:r>
      <w:r w:rsidR="009626C0">
        <w:rPr>
          <w:rFonts w:cstheme="minorHAnsi"/>
          <w:color w:val="000000"/>
          <w:kern w:val="17"/>
          <w:lang w:val="sq-AL"/>
        </w:rPr>
        <w:t xml:space="preserve">atij të </w:t>
      </w:r>
      <w:r w:rsidR="009626C0" w:rsidRPr="00244DA1">
        <w:rPr>
          <w:rFonts w:cstheme="minorHAnsi"/>
          <w:color w:val="000000"/>
          <w:kern w:val="17"/>
          <w:lang w:val="sq-AL"/>
        </w:rPr>
        <w:t>mbrojtjes së kufi</w:t>
      </w:r>
      <w:r w:rsidR="009626C0">
        <w:rPr>
          <w:rFonts w:cstheme="minorHAnsi"/>
          <w:color w:val="000000"/>
          <w:kern w:val="17"/>
          <w:lang w:val="sq-AL"/>
        </w:rPr>
        <w:t>jve shtetërorë</w:t>
      </w:r>
      <w:r w:rsidR="00191CFC">
        <w:rPr>
          <w:rFonts w:cstheme="minorHAnsi"/>
          <w:color w:val="000000"/>
          <w:kern w:val="17"/>
          <w:lang w:val="sq-AL"/>
        </w:rPr>
        <w:t xml:space="preserve"> nga njëra anë</w:t>
      </w:r>
      <w:r w:rsidR="009626C0">
        <w:rPr>
          <w:rFonts w:cstheme="minorHAnsi"/>
          <w:color w:val="000000"/>
          <w:kern w:val="17"/>
          <w:lang w:val="sq-AL"/>
        </w:rPr>
        <w:t xml:space="preserve">, </w:t>
      </w:r>
      <w:r w:rsidR="009626C0" w:rsidRPr="00244DA1">
        <w:rPr>
          <w:rFonts w:cstheme="minorHAnsi"/>
          <w:color w:val="000000"/>
          <w:kern w:val="17"/>
          <w:lang w:val="sq-AL"/>
        </w:rPr>
        <w:t xml:space="preserve">dhe respektimin e të drejtave dhe lirive themelore </w:t>
      </w:r>
      <w:r w:rsidR="004673AB" w:rsidRPr="00244DA1">
        <w:rPr>
          <w:rFonts w:cstheme="minorHAnsi"/>
          <w:color w:val="000000"/>
          <w:kern w:val="17"/>
          <w:lang w:val="sq-AL"/>
        </w:rPr>
        <w:t xml:space="preserve">të njeriut </w:t>
      </w:r>
      <w:r w:rsidR="009626C0" w:rsidRPr="00244DA1">
        <w:rPr>
          <w:rFonts w:cstheme="minorHAnsi"/>
          <w:color w:val="000000"/>
          <w:kern w:val="17"/>
          <w:lang w:val="sq-AL"/>
        </w:rPr>
        <w:t xml:space="preserve">të </w:t>
      </w:r>
      <w:proofErr w:type="spellStart"/>
      <w:r w:rsidR="009626C0" w:rsidRPr="00244DA1">
        <w:rPr>
          <w:rFonts w:cstheme="minorHAnsi"/>
          <w:color w:val="000000"/>
          <w:kern w:val="17"/>
          <w:lang w:val="sq-AL"/>
        </w:rPr>
        <w:t>migrantëve</w:t>
      </w:r>
      <w:proofErr w:type="spellEnd"/>
      <w:r w:rsidR="00191CFC">
        <w:rPr>
          <w:rFonts w:cstheme="minorHAnsi"/>
          <w:color w:val="000000"/>
          <w:kern w:val="17"/>
          <w:lang w:val="sq-AL"/>
        </w:rPr>
        <w:t xml:space="preserve"> nga ana tjetër</w:t>
      </w:r>
      <w:r w:rsidRPr="00CA6EF0">
        <w:rPr>
          <w:rFonts w:eastAsia="Times New Roman" w:cstheme="minorHAnsi"/>
          <w:snapToGrid w:val="0"/>
          <w:lang w:val="sq-AL"/>
        </w:rPr>
        <w:t>.</w:t>
      </w:r>
      <w:r>
        <w:rPr>
          <w:rFonts w:eastAsia="Times New Roman" w:cstheme="minorHAnsi"/>
          <w:snapToGrid w:val="0"/>
          <w:lang w:val="sq-AL"/>
        </w:rPr>
        <w:t xml:space="preserve"> </w:t>
      </w:r>
    </w:p>
    <w:p w14:paraId="549C276E" w14:textId="4BE34CC8" w:rsidR="0097790D" w:rsidRPr="008A15C5" w:rsidRDefault="00CA6EF0" w:rsidP="00CA6EF0">
      <w:pPr>
        <w:jc w:val="both"/>
        <w:rPr>
          <w:rFonts w:eastAsia="Times New Roman" w:cstheme="minorHAnsi"/>
          <w:snapToGrid w:val="0"/>
          <w:lang w:val="sq-AL"/>
        </w:rPr>
      </w:pPr>
      <w:r>
        <w:rPr>
          <w:rFonts w:eastAsia="Times New Roman" w:cstheme="minorHAnsi"/>
          <w:snapToGrid w:val="0"/>
          <w:lang w:val="sq-AL"/>
        </w:rPr>
        <w:lastRenderedPageBreak/>
        <w:t>Tre</w:t>
      </w:r>
      <w:r w:rsidR="0097790D" w:rsidRPr="008A15C5">
        <w:rPr>
          <w:rFonts w:eastAsia="Times New Roman" w:cstheme="minorHAnsi"/>
          <w:snapToGrid w:val="0"/>
          <w:lang w:val="sq-AL"/>
        </w:rPr>
        <w:t xml:space="preserve"> </w:t>
      </w:r>
      <w:r>
        <w:rPr>
          <w:rFonts w:eastAsia="Times New Roman" w:cstheme="minorHAnsi"/>
          <w:b/>
          <w:snapToGrid w:val="0"/>
          <w:lang w:val="sq-AL"/>
        </w:rPr>
        <w:t>objektivat specifike</w:t>
      </w:r>
      <w:r w:rsidR="0097790D" w:rsidRPr="008A15C5">
        <w:rPr>
          <w:rFonts w:eastAsia="Times New Roman" w:cstheme="minorHAnsi"/>
          <w:b/>
          <w:snapToGrid w:val="0"/>
          <w:lang w:val="sq-AL"/>
        </w:rPr>
        <w:t xml:space="preserve"> </w:t>
      </w:r>
      <w:r>
        <w:rPr>
          <w:rFonts w:eastAsia="Times New Roman" w:cstheme="minorHAnsi"/>
          <w:snapToGrid w:val="0"/>
          <w:lang w:val="sq-AL"/>
        </w:rPr>
        <w:t>të kësaj thirrje për propozime</w:t>
      </w:r>
      <w:r w:rsidR="0097790D" w:rsidRPr="008A15C5">
        <w:rPr>
          <w:rFonts w:eastAsia="Times New Roman" w:cstheme="minorHAnsi"/>
          <w:snapToGrid w:val="0"/>
          <w:lang w:val="sq-AL"/>
        </w:rPr>
        <w:t xml:space="preserve"> </w:t>
      </w:r>
      <w:r>
        <w:rPr>
          <w:rFonts w:eastAsia="Times New Roman" w:cstheme="minorHAnsi"/>
          <w:snapToGrid w:val="0"/>
          <w:lang w:val="sq-AL"/>
        </w:rPr>
        <w:t>janë</w:t>
      </w:r>
      <w:r w:rsidR="00ED51D0" w:rsidRPr="008A15C5">
        <w:rPr>
          <w:rFonts w:eastAsia="Times New Roman" w:cstheme="minorHAnsi"/>
          <w:snapToGrid w:val="0"/>
          <w:lang w:val="sq-AL"/>
        </w:rPr>
        <w:t>:</w:t>
      </w:r>
    </w:p>
    <w:p w14:paraId="60611CFA" w14:textId="77777777" w:rsidR="00472C4A" w:rsidRDefault="009626C0" w:rsidP="00472C4A">
      <w:pPr>
        <w:pStyle w:val="NoSpacing"/>
        <w:numPr>
          <w:ilvl w:val="0"/>
          <w:numId w:val="43"/>
        </w:numPr>
        <w:ind w:left="426"/>
        <w:rPr>
          <w:lang w:val="sq-AL"/>
        </w:rPr>
      </w:pPr>
      <w:r w:rsidRPr="00472C4A">
        <w:rPr>
          <w:lang w:val="sq-AL"/>
        </w:rPr>
        <w:t xml:space="preserve">të mbështeten </w:t>
      </w:r>
      <w:proofErr w:type="spellStart"/>
      <w:r w:rsidRPr="00472C4A">
        <w:rPr>
          <w:lang w:val="sq-AL"/>
        </w:rPr>
        <w:t>OShC</w:t>
      </w:r>
      <w:proofErr w:type="spellEnd"/>
      <w:r w:rsidRPr="00472C4A">
        <w:rPr>
          <w:lang w:val="sq-AL"/>
        </w:rPr>
        <w:t xml:space="preserve">-të në kryerjen e veprimtarive për parandalimin e </w:t>
      </w:r>
      <w:proofErr w:type="spellStart"/>
      <w:r w:rsidRPr="00472C4A">
        <w:rPr>
          <w:lang w:val="sq-AL"/>
        </w:rPr>
        <w:t>kontrabandimit</w:t>
      </w:r>
      <w:proofErr w:type="spellEnd"/>
      <w:r w:rsidRPr="00472C4A">
        <w:rPr>
          <w:lang w:val="sq-AL"/>
        </w:rPr>
        <w:t xml:space="preserve"> të </w:t>
      </w:r>
      <w:proofErr w:type="spellStart"/>
      <w:r w:rsidRPr="00472C4A">
        <w:rPr>
          <w:lang w:val="sq-AL"/>
        </w:rPr>
        <w:t>migrantëve</w:t>
      </w:r>
      <w:proofErr w:type="spellEnd"/>
      <w:r w:rsidRPr="00472C4A">
        <w:rPr>
          <w:lang w:val="sq-AL"/>
        </w:rPr>
        <w:t>;</w:t>
      </w:r>
    </w:p>
    <w:p w14:paraId="02DAF6EC" w14:textId="77777777" w:rsidR="00472C4A" w:rsidRDefault="009626C0" w:rsidP="00472C4A">
      <w:pPr>
        <w:pStyle w:val="NoSpacing"/>
        <w:numPr>
          <w:ilvl w:val="0"/>
          <w:numId w:val="43"/>
        </w:numPr>
        <w:ind w:left="426"/>
        <w:rPr>
          <w:lang w:val="sq-AL"/>
        </w:rPr>
      </w:pPr>
      <w:r w:rsidRPr="00472C4A">
        <w:rPr>
          <w:lang w:val="sq-AL"/>
        </w:rPr>
        <w:t xml:space="preserve">të mbështeten </w:t>
      </w:r>
      <w:proofErr w:type="spellStart"/>
      <w:r w:rsidRPr="00472C4A">
        <w:rPr>
          <w:lang w:val="sq-AL"/>
        </w:rPr>
        <w:t>OShC</w:t>
      </w:r>
      <w:proofErr w:type="spellEnd"/>
      <w:r w:rsidRPr="00472C4A">
        <w:rPr>
          <w:lang w:val="sq-AL"/>
        </w:rPr>
        <w:t xml:space="preserve">-të në ofrimin e shërbimeve efektive të mbrojtjes për </w:t>
      </w:r>
      <w:proofErr w:type="spellStart"/>
      <w:r w:rsidRPr="00472C4A">
        <w:rPr>
          <w:lang w:val="sq-AL"/>
        </w:rPr>
        <w:t>migrantët</w:t>
      </w:r>
      <w:proofErr w:type="spellEnd"/>
      <w:r w:rsidRPr="00472C4A">
        <w:rPr>
          <w:lang w:val="sq-AL"/>
        </w:rPr>
        <w:t xml:space="preserve"> e </w:t>
      </w:r>
      <w:proofErr w:type="spellStart"/>
      <w:r w:rsidRPr="00472C4A">
        <w:rPr>
          <w:lang w:val="sq-AL"/>
        </w:rPr>
        <w:t>kontrabanduar</w:t>
      </w:r>
      <w:proofErr w:type="spellEnd"/>
      <w:r w:rsidRPr="00472C4A">
        <w:rPr>
          <w:lang w:val="sq-AL"/>
        </w:rPr>
        <w:t>;</w:t>
      </w:r>
    </w:p>
    <w:p w14:paraId="49160BA5" w14:textId="0A128091" w:rsidR="00CA6EF0" w:rsidRPr="00472C4A" w:rsidRDefault="009626C0" w:rsidP="00472C4A">
      <w:pPr>
        <w:pStyle w:val="NoSpacing"/>
        <w:numPr>
          <w:ilvl w:val="0"/>
          <w:numId w:val="43"/>
        </w:numPr>
        <w:ind w:left="426"/>
        <w:rPr>
          <w:lang w:val="sq-AL"/>
        </w:rPr>
      </w:pPr>
      <w:r w:rsidRPr="00472C4A">
        <w:rPr>
          <w:lang w:val="sq-AL"/>
        </w:rPr>
        <w:t xml:space="preserve">të mbështeten </w:t>
      </w:r>
      <w:proofErr w:type="spellStart"/>
      <w:r w:rsidRPr="00472C4A">
        <w:rPr>
          <w:lang w:val="sq-AL"/>
        </w:rPr>
        <w:t>OShC</w:t>
      </w:r>
      <w:proofErr w:type="spellEnd"/>
      <w:r w:rsidRPr="00472C4A">
        <w:rPr>
          <w:lang w:val="sq-AL"/>
        </w:rPr>
        <w:t xml:space="preserve">-të në përfshirjen në veprimtari </w:t>
      </w:r>
      <w:proofErr w:type="spellStart"/>
      <w:r w:rsidRPr="00472C4A">
        <w:rPr>
          <w:lang w:val="sq-AL"/>
        </w:rPr>
        <w:t>avokuese</w:t>
      </w:r>
      <w:proofErr w:type="spellEnd"/>
      <w:r w:rsidRPr="00472C4A">
        <w:rPr>
          <w:lang w:val="sq-AL"/>
        </w:rPr>
        <w:t xml:space="preserve"> për të drejtat e </w:t>
      </w:r>
      <w:proofErr w:type="spellStart"/>
      <w:r w:rsidRPr="00472C4A">
        <w:rPr>
          <w:lang w:val="sq-AL"/>
        </w:rPr>
        <w:t>migrantëve</w:t>
      </w:r>
      <w:proofErr w:type="spellEnd"/>
      <w:r w:rsidR="00CA6EF0" w:rsidRPr="00472C4A">
        <w:rPr>
          <w:rFonts w:eastAsia="Times New Roman" w:cs="Calibri"/>
          <w:snapToGrid w:val="0"/>
          <w:lang w:val="sq-AL"/>
        </w:rPr>
        <w:t>.</w:t>
      </w:r>
    </w:p>
    <w:p w14:paraId="06733AC5" w14:textId="77777777" w:rsidR="00ED51D0" w:rsidRPr="008A15C5" w:rsidRDefault="00ED51D0" w:rsidP="00ED51D0">
      <w:pPr>
        <w:keepNext/>
        <w:keepLines/>
        <w:widowControl w:val="0"/>
        <w:spacing w:after="0" w:line="240" w:lineRule="auto"/>
        <w:jc w:val="both"/>
        <w:rPr>
          <w:rFonts w:ascii="Calibri" w:eastAsia="Times New Roman" w:hAnsi="Calibri" w:cs="Calibri"/>
          <w:b/>
          <w:bCs/>
          <w:color w:val="000000"/>
          <w:kern w:val="17"/>
          <w:lang w:val="sq-AL"/>
        </w:rPr>
      </w:pPr>
    </w:p>
    <w:p w14:paraId="54193FC8" w14:textId="4D5605F3" w:rsidR="00F35DBC" w:rsidRPr="00F35DBC" w:rsidRDefault="00F35DBC" w:rsidP="00F35DBC">
      <w:pPr>
        <w:keepNext/>
        <w:keepLines/>
        <w:widowControl w:val="0"/>
        <w:spacing w:after="0" w:line="240" w:lineRule="auto"/>
        <w:jc w:val="both"/>
        <w:rPr>
          <w:rFonts w:eastAsia="Times New Roman" w:cstheme="minorHAnsi"/>
          <w:b/>
          <w:bCs/>
          <w:color w:val="000000"/>
          <w:kern w:val="17"/>
          <w:u w:val="single"/>
          <w:lang w:val="sq-AL"/>
        </w:rPr>
      </w:pPr>
      <w:r>
        <w:rPr>
          <w:rFonts w:eastAsia="Times New Roman" w:cstheme="minorHAnsi"/>
          <w:b/>
          <w:bCs/>
          <w:color w:val="000000"/>
          <w:kern w:val="17"/>
          <w:u w:val="single"/>
          <w:lang w:val="sq-AL"/>
        </w:rPr>
        <w:t xml:space="preserve">  Grupet e synuara</w:t>
      </w:r>
      <w:bookmarkStart w:id="12" w:name="_Hlk69297016"/>
    </w:p>
    <w:p w14:paraId="79896801" w14:textId="77777777" w:rsidR="009626C0" w:rsidRPr="003E75AE" w:rsidRDefault="009626C0" w:rsidP="009626C0">
      <w:pPr>
        <w:pStyle w:val="ListParagraph"/>
        <w:widowControl w:val="0"/>
        <w:numPr>
          <w:ilvl w:val="0"/>
          <w:numId w:val="39"/>
        </w:numPr>
        <w:spacing w:after="0"/>
        <w:contextualSpacing/>
        <w:rPr>
          <w:rFonts w:asciiTheme="minorHAnsi" w:hAnsiTheme="minorHAnsi" w:cstheme="minorHAnsi"/>
          <w:bCs/>
          <w:color w:val="000000"/>
          <w:kern w:val="17"/>
          <w:szCs w:val="22"/>
          <w:lang w:val="sq-AL"/>
        </w:rPr>
      </w:pPr>
      <w:proofErr w:type="spellStart"/>
      <w:r w:rsidRPr="003E75AE">
        <w:rPr>
          <w:rFonts w:asciiTheme="minorHAnsi" w:hAnsiTheme="minorHAnsi" w:cstheme="minorHAnsi"/>
          <w:bCs/>
          <w:color w:val="000000"/>
          <w:kern w:val="17"/>
          <w:szCs w:val="22"/>
          <w:lang w:val="sq-AL"/>
        </w:rPr>
        <w:t>Migrantët</w:t>
      </w:r>
      <w:proofErr w:type="spellEnd"/>
      <w:r w:rsidRPr="003E75AE">
        <w:rPr>
          <w:rFonts w:asciiTheme="minorHAnsi" w:hAnsiTheme="minorHAnsi" w:cstheme="minorHAnsi"/>
          <w:bCs/>
          <w:color w:val="000000"/>
          <w:kern w:val="17"/>
          <w:szCs w:val="22"/>
          <w:lang w:val="sq-AL"/>
        </w:rPr>
        <w:t xml:space="preserve">, veçanërisht </w:t>
      </w:r>
      <w:proofErr w:type="spellStart"/>
      <w:r w:rsidRPr="003E75AE">
        <w:rPr>
          <w:rFonts w:asciiTheme="minorHAnsi" w:hAnsiTheme="minorHAnsi" w:cstheme="minorHAnsi"/>
          <w:bCs/>
          <w:color w:val="000000"/>
          <w:kern w:val="17"/>
          <w:szCs w:val="22"/>
          <w:lang w:val="sq-AL"/>
        </w:rPr>
        <w:t>migrantët</w:t>
      </w:r>
      <w:proofErr w:type="spellEnd"/>
      <w:r w:rsidRPr="003E75AE">
        <w:rPr>
          <w:rFonts w:asciiTheme="minorHAnsi" w:hAnsiTheme="minorHAnsi" w:cstheme="minorHAnsi"/>
          <w:bCs/>
          <w:color w:val="000000"/>
          <w:kern w:val="17"/>
          <w:szCs w:val="22"/>
          <w:lang w:val="sq-AL"/>
        </w:rPr>
        <w:t xml:space="preserve"> e </w:t>
      </w:r>
      <w:proofErr w:type="spellStart"/>
      <w:r w:rsidRPr="003E75AE">
        <w:rPr>
          <w:rFonts w:asciiTheme="minorHAnsi" w:hAnsiTheme="minorHAnsi" w:cstheme="minorHAnsi"/>
          <w:bCs/>
          <w:color w:val="000000"/>
          <w:kern w:val="17"/>
          <w:szCs w:val="22"/>
          <w:lang w:val="sq-AL"/>
        </w:rPr>
        <w:t>kontrabanduar</w:t>
      </w:r>
      <w:proofErr w:type="spellEnd"/>
      <w:r w:rsidRPr="003E75AE">
        <w:rPr>
          <w:rFonts w:asciiTheme="minorHAnsi" w:hAnsiTheme="minorHAnsi" w:cstheme="minorHAnsi"/>
          <w:bCs/>
          <w:color w:val="000000"/>
          <w:kern w:val="17"/>
          <w:szCs w:val="22"/>
          <w:lang w:val="sq-AL"/>
        </w:rPr>
        <w:t>;</w:t>
      </w:r>
    </w:p>
    <w:p w14:paraId="2767E7AD" w14:textId="77777777" w:rsidR="009626C0" w:rsidRPr="008D721E" w:rsidRDefault="009626C0" w:rsidP="009626C0">
      <w:pPr>
        <w:widowControl w:val="0"/>
        <w:numPr>
          <w:ilvl w:val="0"/>
          <w:numId w:val="39"/>
        </w:numPr>
        <w:spacing w:after="0" w:line="240" w:lineRule="auto"/>
        <w:jc w:val="both"/>
        <w:rPr>
          <w:rFonts w:cstheme="minorHAnsi"/>
          <w:bCs/>
          <w:color w:val="000000"/>
          <w:kern w:val="17"/>
          <w:lang w:val="sq-AL"/>
        </w:rPr>
      </w:pPr>
      <w:r w:rsidRPr="0083147D">
        <w:rPr>
          <w:rFonts w:cstheme="minorHAnsi"/>
          <w:bCs/>
          <w:color w:val="000000"/>
          <w:kern w:val="17"/>
          <w:lang w:val="sq-AL"/>
        </w:rPr>
        <w:t xml:space="preserve">Grupet e cenueshme të </w:t>
      </w:r>
      <w:proofErr w:type="spellStart"/>
      <w:r w:rsidRPr="0083147D">
        <w:rPr>
          <w:rFonts w:cstheme="minorHAnsi"/>
          <w:bCs/>
          <w:color w:val="000000"/>
          <w:kern w:val="17"/>
          <w:lang w:val="sq-AL"/>
        </w:rPr>
        <w:t>migrantëve</w:t>
      </w:r>
      <w:proofErr w:type="spellEnd"/>
      <w:r w:rsidRPr="0083147D">
        <w:rPr>
          <w:rFonts w:cstheme="minorHAnsi"/>
          <w:bCs/>
          <w:color w:val="000000"/>
          <w:kern w:val="17"/>
          <w:lang w:val="sq-AL"/>
        </w:rPr>
        <w:t xml:space="preserve"> (p.sh. gratë, fëmijët, personat me aftësi të kufizuara, të moshuarit, fëmijët </w:t>
      </w:r>
      <w:proofErr w:type="spellStart"/>
      <w:r w:rsidRPr="0083147D">
        <w:rPr>
          <w:rFonts w:cstheme="minorHAnsi"/>
          <w:bCs/>
          <w:color w:val="000000"/>
          <w:kern w:val="17"/>
          <w:lang w:val="sq-AL"/>
        </w:rPr>
        <w:t>migrantë</w:t>
      </w:r>
      <w:proofErr w:type="spellEnd"/>
      <w:r w:rsidRPr="0083147D">
        <w:rPr>
          <w:rFonts w:cstheme="minorHAnsi"/>
          <w:bCs/>
          <w:color w:val="000000"/>
          <w:kern w:val="17"/>
          <w:lang w:val="sq-AL"/>
        </w:rPr>
        <w:t xml:space="preserve"> të pashoqëruar dhe të nd</w:t>
      </w:r>
      <w:r>
        <w:rPr>
          <w:rFonts w:cstheme="minorHAnsi"/>
          <w:bCs/>
          <w:color w:val="000000"/>
          <w:kern w:val="17"/>
          <w:lang w:val="sq-AL"/>
        </w:rPr>
        <w:t>arë, viktima të torturave, etj</w:t>
      </w:r>
      <w:r w:rsidRPr="008D721E">
        <w:rPr>
          <w:rFonts w:cstheme="minorHAnsi"/>
          <w:bCs/>
          <w:color w:val="000000"/>
          <w:kern w:val="17"/>
          <w:lang w:val="sq-AL"/>
        </w:rPr>
        <w:t>.);</w:t>
      </w:r>
    </w:p>
    <w:p w14:paraId="582F8E52" w14:textId="77777777" w:rsidR="009626C0" w:rsidRDefault="009626C0" w:rsidP="009626C0">
      <w:pPr>
        <w:widowControl w:val="0"/>
        <w:numPr>
          <w:ilvl w:val="0"/>
          <w:numId w:val="39"/>
        </w:numPr>
        <w:spacing w:after="0" w:line="240" w:lineRule="auto"/>
        <w:jc w:val="both"/>
        <w:rPr>
          <w:rFonts w:cstheme="minorHAnsi"/>
          <w:bCs/>
          <w:color w:val="000000"/>
          <w:kern w:val="17"/>
          <w:lang w:val="sq-AL"/>
        </w:rPr>
      </w:pPr>
      <w:r w:rsidRPr="0083147D">
        <w:rPr>
          <w:rFonts w:cstheme="minorHAnsi"/>
          <w:bCs/>
          <w:color w:val="000000"/>
          <w:kern w:val="17"/>
          <w:lang w:val="sq-AL"/>
        </w:rPr>
        <w:t xml:space="preserve">Institucionet shtetërore dhe </w:t>
      </w:r>
      <w:r>
        <w:rPr>
          <w:rFonts w:cstheme="minorHAnsi"/>
          <w:bCs/>
          <w:color w:val="000000"/>
          <w:kern w:val="17"/>
          <w:lang w:val="sq-AL"/>
        </w:rPr>
        <w:t>vendore</w:t>
      </w:r>
      <w:r w:rsidRPr="008D721E">
        <w:rPr>
          <w:rFonts w:cstheme="minorHAnsi"/>
          <w:bCs/>
          <w:color w:val="000000"/>
          <w:kern w:val="17"/>
          <w:lang w:val="sq-AL"/>
        </w:rPr>
        <w:t>;</w:t>
      </w:r>
    </w:p>
    <w:p w14:paraId="3373BBA7" w14:textId="77777777" w:rsidR="009626C0" w:rsidRDefault="009626C0" w:rsidP="009626C0">
      <w:pPr>
        <w:widowControl w:val="0"/>
        <w:numPr>
          <w:ilvl w:val="0"/>
          <w:numId w:val="39"/>
        </w:numPr>
        <w:spacing w:after="0" w:line="240" w:lineRule="auto"/>
        <w:jc w:val="both"/>
        <w:rPr>
          <w:rFonts w:cstheme="minorHAnsi"/>
          <w:bCs/>
          <w:color w:val="000000"/>
          <w:kern w:val="17"/>
          <w:lang w:val="sq-AL"/>
        </w:rPr>
      </w:pPr>
      <w:r>
        <w:rPr>
          <w:rFonts w:cstheme="minorHAnsi"/>
          <w:bCs/>
          <w:color w:val="000000"/>
          <w:kern w:val="17"/>
          <w:lang w:val="sq-AL"/>
        </w:rPr>
        <w:t>Media</w:t>
      </w:r>
    </w:p>
    <w:p w14:paraId="4D3393B2" w14:textId="79F2C3AA" w:rsidR="00F35DBC" w:rsidRDefault="009626C0" w:rsidP="009626C0">
      <w:pPr>
        <w:widowControl w:val="0"/>
        <w:numPr>
          <w:ilvl w:val="0"/>
          <w:numId w:val="39"/>
        </w:numPr>
        <w:spacing w:after="0" w:line="240" w:lineRule="auto"/>
        <w:jc w:val="both"/>
        <w:rPr>
          <w:rFonts w:cstheme="minorHAnsi"/>
          <w:bCs/>
          <w:color w:val="000000"/>
          <w:kern w:val="17"/>
          <w:lang w:val="sq-AL"/>
        </w:rPr>
      </w:pPr>
      <w:r w:rsidRPr="0083147D">
        <w:rPr>
          <w:rFonts w:cstheme="minorHAnsi"/>
          <w:bCs/>
          <w:color w:val="000000"/>
          <w:kern w:val="17"/>
          <w:lang w:val="sq-AL"/>
        </w:rPr>
        <w:t xml:space="preserve">Qytetarët </w:t>
      </w:r>
      <w:r>
        <w:rPr>
          <w:rFonts w:cstheme="minorHAnsi"/>
          <w:bCs/>
          <w:color w:val="000000"/>
          <w:kern w:val="17"/>
          <w:lang w:val="sq-AL"/>
        </w:rPr>
        <w:t>vendorë</w:t>
      </w:r>
      <w:r w:rsidRPr="0083147D">
        <w:rPr>
          <w:rFonts w:cstheme="minorHAnsi"/>
          <w:bCs/>
          <w:color w:val="000000"/>
          <w:kern w:val="17"/>
          <w:lang w:val="sq-AL"/>
        </w:rPr>
        <w:t xml:space="preserve"> dhe </w:t>
      </w:r>
      <w:r>
        <w:rPr>
          <w:rFonts w:cstheme="minorHAnsi"/>
          <w:bCs/>
          <w:color w:val="000000"/>
          <w:kern w:val="17"/>
          <w:lang w:val="sq-AL"/>
        </w:rPr>
        <w:t>bashkitë</w:t>
      </w:r>
      <w:r w:rsidR="00F35DBC">
        <w:rPr>
          <w:rFonts w:cstheme="minorHAnsi"/>
          <w:bCs/>
          <w:color w:val="000000"/>
          <w:kern w:val="17"/>
          <w:lang w:val="sq-AL"/>
        </w:rPr>
        <w:t>.</w:t>
      </w:r>
      <w:bookmarkEnd w:id="12"/>
    </w:p>
    <w:p w14:paraId="3905B14B" w14:textId="77777777" w:rsidR="00F35DBC" w:rsidRPr="008A15C5" w:rsidRDefault="00F35DBC" w:rsidP="00F35DBC">
      <w:pPr>
        <w:widowControl w:val="0"/>
        <w:spacing w:after="0" w:line="240" w:lineRule="auto"/>
        <w:jc w:val="both"/>
        <w:rPr>
          <w:rFonts w:ascii="Calibri" w:eastAsia="Times New Roman" w:hAnsi="Calibri" w:cs="Calibri"/>
          <w:bCs/>
          <w:color w:val="000000"/>
          <w:kern w:val="17"/>
          <w:lang w:val="sq-AL"/>
        </w:rPr>
      </w:pPr>
    </w:p>
    <w:p w14:paraId="3B989F33" w14:textId="5C34BC8B" w:rsidR="0097790D" w:rsidRPr="008A15C5" w:rsidRDefault="0065701F" w:rsidP="0065701F">
      <w:pPr>
        <w:pStyle w:val="ListParagraph"/>
        <w:numPr>
          <w:ilvl w:val="0"/>
          <w:numId w:val="30"/>
        </w:numPr>
        <w:spacing w:before="240" w:after="120"/>
        <w:ind w:left="284" w:hanging="284"/>
        <w:outlineLvl w:val="0"/>
        <w:rPr>
          <w:rFonts w:asciiTheme="minorHAnsi" w:hAnsiTheme="minorHAnsi" w:cstheme="minorHAnsi"/>
          <w:b/>
          <w:smallCaps/>
          <w:szCs w:val="22"/>
          <w:lang w:val="sq-AL"/>
        </w:rPr>
      </w:pPr>
      <w:bookmarkStart w:id="13" w:name="_Toc437893838"/>
      <w:bookmarkStart w:id="14" w:name="_Toc66877607"/>
      <w:bookmarkStart w:id="15" w:name="_Toc66877782"/>
      <w:bookmarkStart w:id="16" w:name="_Toc66877833"/>
      <w:bookmarkStart w:id="17" w:name="_Toc66878028"/>
      <w:bookmarkStart w:id="18" w:name="_Toc66879710"/>
      <w:r>
        <w:rPr>
          <w:rFonts w:asciiTheme="minorHAnsi" w:hAnsiTheme="minorHAnsi" w:cstheme="minorHAnsi"/>
          <w:b/>
          <w:smallCaps/>
          <w:szCs w:val="22"/>
          <w:lang w:val="sq-AL"/>
        </w:rPr>
        <w:t>ALOKIMI FINANCIAR I MUNDËSUAR</w:t>
      </w:r>
      <w:r w:rsidR="0001614C" w:rsidRPr="008A15C5">
        <w:rPr>
          <w:rFonts w:asciiTheme="minorHAnsi" w:hAnsiTheme="minorHAnsi" w:cstheme="minorHAnsi"/>
          <w:b/>
          <w:smallCaps/>
          <w:szCs w:val="22"/>
          <w:lang w:val="sq-AL"/>
        </w:rPr>
        <w:t xml:space="preserve"> </w:t>
      </w:r>
      <w:bookmarkEnd w:id="13"/>
      <w:bookmarkEnd w:id="14"/>
      <w:bookmarkEnd w:id="15"/>
      <w:bookmarkEnd w:id="16"/>
      <w:bookmarkEnd w:id="17"/>
      <w:bookmarkEnd w:id="18"/>
      <w:r>
        <w:rPr>
          <w:rFonts w:asciiTheme="minorHAnsi" w:hAnsiTheme="minorHAnsi" w:cstheme="minorHAnsi"/>
          <w:b/>
          <w:smallCaps/>
          <w:szCs w:val="22"/>
          <w:lang w:val="sq-AL"/>
        </w:rPr>
        <w:t>NGA AUTORITETI KONTRAKTUES</w:t>
      </w:r>
    </w:p>
    <w:p w14:paraId="69204988" w14:textId="0CC58747" w:rsidR="0097790D" w:rsidRPr="008A15C5" w:rsidRDefault="0065701F" w:rsidP="00E00BE4">
      <w:pPr>
        <w:spacing w:after="200" w:line="240" w:lineRule="auto"/>
        <w:jc w:val="both"/>
        <w:rPr>
          <w:rFonts w:eastAsia="Times New Roman" w:cstheme="minorHAnsi"/>
          <w:snapToGrid w:val="0"/>
          <w:lang w:val="sq-AL"/>
        </w:rPr>
      </w:pPr>
      <w:r w:rsidRPr="0065701F">
        <w:rPr>
          <w:rFonts w:eastAsia="Times New Roman" w:cstheme="minorHAnsi"/>
          <w:snapToGrid w:val="0"/>
          <w:lang w:val="sq-AL"/>
        </w:rPr>
        <w:t xml:space="preserve">Shuma e përgjithshme </w:t>
      </w:r>
      <w:r>
        <w:rPr>
          <w:rFonts w:eastAsia="Times New Roman" w:cstheme="minorHAnsi"/>
          <w:snapToGrid w:val="0"/>
          <w:lang w:val="sq-AL"/>
        </w:rPr>
        <w:t>treguese</w:t>
      </w:r>
      <w:r w:rsidRPr="0065701F">
        <w:rPr>
          <w:rFonts w:eastAsia="Times New Roman" w:cstheme="minorHAnsi"/>
          <w:snapToGrid w:val="0"/>
          <w:lang w:val="sq-AL"/>
        </w:rPr>
        <w:t xml:space="preserve"> e vënë në dispozicion nën këtë thirrje për propozime</w:t>
      </w:r>
      <w:r w:rsidR="003E75AE">
        <w:rPr>
          <w:rFonts w:eastAsia="Times New Roman" w:cstheme="minorHAnsi"/>
          <w:snapToGrid w:val="0"/>
          <w:lang w:val="sq-AL"/>
        </w:rPr>
        <w:t>,</w:t>
      </w:r>
      <w:r w:rsidRPr="0065701F">
        <w:rPr>
          <w:rFonts w:eastAsia="Times New Roman" w:cstheme="minorHAnsi"/>
          <w:snapToGrid w:val="0"/>
          <w:lang w:val="sq-AL"/>
        </w:rPr>
        <w:t xml:space="preserve"> është </w:t>
      </w:r>
      <w:r w:rsidRPr="00E00BE4">
        <w:rPr>
          <w:rFonts w:eastAsia="Times New Roman" w:cstheme="minorHAnsi"/>
          <w:b/>
          <w:bCs/>
          <w:snapToGrid w:val="0"/>
          <w:lang w:val="sq-AL"/>
        </w:rPr>
        <w:t>17.600,00 EUR</w:t>
      </w:r>
      <w:r w:rsidR="00E00BE4">
        <w:rPr>
          <w:rFonts w:eastAsia="Times New Roman" w:cstheme="minorHAnsi"/>
          <w:b/>
          <w:bCs/>
          <w:snapToGrid w:val="0"/>
          <w:lang w:val="sq-AL"/>
        </w:rPr>
        <w:t>O</w:t>
      </w:r>
      <w:r w:rsidRPr="00E00BE4">
        <w:rPr>
          <w:rFonts w:eastAsia="Times New Roman" w:cstheme="minorHAnsi"/>
          <w:b/>
          <w:bCs/>
          <w:snapToGrid w:val="0"/>
          <w:lang w:val="sq-AL"/>
        </w:rPr>
        <w:t>.</w:t>
      </w:r>
      <w:r w:rsidRPr="0065701F">
        <w:rPr>
          <w:rFonts w:eastAsia="Times New Roman" w:cstheme="minorHAnsi"/>
          <w:snapToGrid w:val="0"/>
          <w:lang w:val="sq-AL"/>
        </w:rPr>
        <w:t xml:space="preserve"> Autoriteti kontraktues rezervon të drejtën për të mos </w:t>
      </w:r>
      <w:r w:rsidR="00E00BE4">
        <w:rPr>
          <w:rFonts w:eastAsia="Times New Roman" w:cstheme="minorHAnsi"/>
          <w:snapToGrid w:val="0"/>
          <w:lang w:val="sq-AL"/>
        </w:rPr>
        <w:t>vënë</w:t>
      </w:r>
      <w:r w:rsidRPr="0065701F">
        <w:rPr>
          <w:rFonts w:eastAsia="Times New Roman" w:cstheme="minorHAnsi"/>
          <w:snapToGrid w:val="0"/>
          <w:lang w:val="sq-AL"/>
        </w:rPr>
        <w:t xml:space="preserve"> të gjitha fondet në dispozicion.</w:t>
      </w:r>
    </w:p>
    <w:p w14:paraId="16B1D6BA" w14:textId="61A41AB6" w:rsidR="0097790D" w:rsidRPr="008A15C5" w:rsidRDefault="00E00BE4" w:rsidP="0097790D">
      <w:pPr>
        <w:spacing w:after="200" w:line="240" w:lineRule="auto"/>
        <w:jc w:val="both"/>
        <w:rPr>
          <w:rFonts w:ascii="Calibri" w:eastAsia="Times New Roman" w:hAnsi="Calibri" w:cs="Calibri"/>
          <w:b/>
          <w:snapToGrid w:val="0"/>
          <w:u w:val="single"/>
          <w:lang w:val="sq-AL"/>
        </w:rPr>
      </w:pPr>
      <w:r>
        <w:rPr>
          <w:rFonts w:ascii="Calibri" w:eastAsia="Times New Roman" w:hAnsi="Calibri" w:cs="Calibri"/>
          <w:b/>
          <w:snapToGrid w:val="0"/>
          <w:u w:val="single"/>
          <w:lang w:val="sq-AL"/>
        </w:rPr>
        <w:t xml:space="preserve">Shuma e </w:t>
      </w:r>
      <w:proofErr w:type="spellStart"/>
      <w:r>
        <w:rPr>
          <w:rFonts w:ascii="Calibri" w:eastAsia="Times New Roman" w:hAnsi="Calibri" w:cs="Calibri"/>
          <w:b/>
          <w:snapToGrid w:val="0"/>
          <w:u w:val="single"/>
          <w:lang w:val="sq-AL"/>
        </w:rPr>
        <w:t>granteve</w:t>
      </w:r>
      <w:proofErr w:type="spellEnd"/>
    </w:p>
    <w:p w14:paraId="3F875BC3" w14:textId="5D019281" w:rsidR="0097790D" w:rsidRPr="008A15C5" w:rsidRDefault="00E00BE4" w:rsidP="0097790D">
      <w:pPr>
        <w:spacing w:after="200" w:line="240" w:lineRule="auto"/>
        <w:jc w:val="both"/>
        <w:rPr>
          <w:rFonts w:ascii="Calibri" w:eastAsia="Times New Roman" w:hAnsi="Calibri" w:cs="Calibri"/>
          <w:snapToGrid w:val="0"/>
          <w:lang w:val="sq-AL"/>
        </w:rPr>
      </w:pPr>
      <w:r w:rsidRPr="00E00BE4">
        <w:rPr>
          <w:rFonts w:ascii="Calibri" w:eastAsia="Times New Roman" w:hAnsi="Calibri" w:cs="Calibri"/>
          <w:snapToGrid w:val="0"/>
          <w:lang w:val="sq-AL"/>
        </w:rPr>
        <w:t xml:space="preserve">Çdo </w:t>
      </w:r>
      <w:proofErr w:type="spellStart"/>
      <w:r w:rsidRPr="00E00BE4">
        <w:rPr>
          <w:rFonts w:ascii="Calibri" w:eastAsia="Times New Roman" w:hAnsi="Calibri" w:cs="Calibri"/>
          <w:snapToGrid w:val="0"/>
          <w:lang w:val="sq-AL"/>
        </w:rPr>
        <w:t>grant</w:t>
      </w:r>
      <w:proofErr w:type="spellEnd"/>
      <w:r w:rsidRPr="00E00BE4">
        <w:rPr>
          <w:rFonts w:ascii="Calibri" w:eastAsia="Times New Roman" w:hAnsi="Calibri" w:cs="Calibri"/>
          <w:snapToGrid w:val="0"/>
          <w:lang w:val="sq-AL"/>
        </w:rPr>
        <w:t xml:space="preserve"> i kërkuar në këtë thirrje për propozime</w:t>
      </w:r>
      <w:r w:rsidR="004673AB">
        <w:rPr>
          <w:rFonts w:ascii="Calibri" w:eastAsia="Times New Roman" w:hAnsi="Calibri" w:cs="Calibri"/>
          <w:snapToGrid w:val="0"/>
          <w:lang w:val="sq-AL"/>
        </w:rPr>
        <w:t>,</w:t>
      </w:r>
      <w:r w:rsidRPr="00E00BE4">
        <w:rPr>
          <w:rFonts w:ascii="Calibri" w:eastAsia="Times New Roman" w:hAnsi="Calibri" w:cs="Calibri"/>
          <w:snapToGrid w:val="0"/>
          <w:lang w:val="sq-AL"/>
        </w:rPr>
        <w:t xml:space="preserve"> duhet të jetë midis shumave të mëposhtme</w:t>
      </w:r>
    </w:p>
    <w:p w14:paraId="46D8188A" w14:textId="516B2522" w:rsidR="0097790D" w:rsidRPr="008A15C5" w:rsidRDefault="00F34AAE" w:rsidP="00E00BE4">
      <w:pPr>
        <w:numPr>
          <w:ilvl w:val="0"/>
          <w:numId w:val="13"/>
        </w:numPr>
        <w:spacing w:after="0" w:line="240" w:lineRule="auto"/>
        <w:jc w:val="both"/>
        <w:rPr>
          <w:rFonts w:ascii="Calibri" w:eastAsia="Times New Roman" w:hAnsi="Calibri" w:cs="Calibri"/>
          <w:snapToGrid w:val="0"/>
          <w:lang w:val="sq-AL"/>
        </w:rPr>
      </w:pPr>
      <w:r>
        <w:rPr>
          <w:rFonts w:ascii="Calibri" w:eastAsia="Times New Roman" w:hAnsi="Calibri" w:cs="Calibri"/>
          <w:snapToGrid w:val="0"/>
          <w:lang w:val="sq-AL"/>
        </w:rPr>
        <w:t>s</w:t>
      </w:r>
      <w:r w:rsidR="00E00BE4">
        <w:rPr>
          <w:rFonts w:ascii="Calibri" w:eastAsia="Times New Roman" w:hAnsi="Calibri" w:cs="Calibri"/>
          <w:snapToGrid w:val="0"/>
          <w:lang w:val="sq-AL"/>
        </w:rPr>
        <w:t>huma minimale:</w:t>
      </w:r>
      <w:r w:rsidR="0097790D" w:rsidRPr="008A15C5">
        <w:rPr>
          <w:rFonts w:ascii="Calibri" w:eastAsia="Times New Roman" w:hAnsi="Calibri" w:cs="Calibri"/>
          <w:b/>
          <w:snapToGrid w:val="0"/>
          <w:lang w:val="sq-AL"/>
        </w:rPr>
        <w:t xml:space="preserve"> 3.500</w:t>
      </w:r>
      <w:r w:rsidR="00E00BE4">
        <w:rPr>
          <w:rFonts w:ascii="Calibri" w:eastAsia="Times New Roman" w:hAnsi="Calibri" w:cs="Calibri"/>
          <w:b/>
          <w:snapToGrid w:val="0"/>
          <w:lang w:val="sq-AL"/>
        </w:rPr>
        <w:t xml:space="preserve"> EURO</w:t>
      </w:r>
    </w:p>
    <w:p w14:paraId="6B3231A9" w14:textId="76BAB04F" w:rsidR="0097790D" w:rsidRPr="008A15C5" w:rsidRDefault="00F34AAE" w:rsidP="00573EC8">
      <w:pPr>
        <w:numPr>
          <w:ilvl w:val="0"/>
          <w:numId w:val="13"/>
        </w:numPr>
        <w:spacing w:after="0" w:line="240" w:lineRule="auto"/>
        <w:jc w:val="both"/>
        <w:rPr>
          <w:rFonts w:ascii="Calibri" w:eastAsia="Times New Roman" w:hAnsi="Calibri" w:cs="Calibri"/>
          <w:snapToGrid w:val="0"/>
          <w:lang w:val="sq-AL"/>
        </w:rPr>
      </w:pPr>
      <w:r>
        <w:rPr>
          <w:rFonts w:ascii="Calibri" w:eastAsia="Times New Roman" w:hAnsi="Calibri" w:cs="Calibri"/>
          <w:snapToGrid w:val="0"/>
          <w:lang w:val="sq-AL"/>
        </w:rPr>
        <w:t>s</w:t>
      </w:r>
      <w:r w:rsidR="00E00BE4">
        <w:rPr>
          <w:rFonts w:ascii="Calibri" w:eastAsia="Times New Roman" w:hAnsi="Calibri" w:cs="Calibri"/>
          <w:snapToGrid w:val="0"/>
          <w:lang w:val="sq-AL"/>
        </w:rPr>
        <w:t>h</w:t>
      </w:r>
      <w:r>
        <w:rPr>
          <w:rFonts w:ascii="Calibri" w:eastAsia="Times New Roman" w:hAnsi="Calibri" w:cs="Calibri"/>
          <w:snapToGrid w:val="0"/>
          <w:lang w:val="sq-AL"/>
        </w:rPr>
        <w:t>u</w:t>
      </w:r>
      <w:r w:rsidR="00E00BE4">
        <w:rPr>
          <w:rFonts w:ascii="Calibri" w:eastAsia="Times New Roman" w:hAnsi="Calibri" w:cs="Calibri"/>
          <w:snapToGrid w:val="0"/>
          <w:lang w:val="sq-AL"/>
        </w:rPr>
        <w:t>ma maksimale:</w:t>
      </w:r>
      <w:r w:rsidR="0097790D" w:rsidRPr="008A15C5">
        <w:rPr>
          <w:rFonts w:ascii="Calibri" w:eastAsia="Times New Roman" w:hAnsi="Calibri" w:cs="Calibri"/>
          <w:b/>
          <w:snapToGrid w:val="0"/>
          <w:lang w:val="sq-AL"/>
        </w:rPr>
        <w:t xml:space="preserve"> 5.000</w:t>
      </w:r>
      <w:r w:rsidR="00E00BE4">
        <w:rPr>
          <w:rFonts w:ascii="Calibri" w:eastAsia="Times New Roman" w:hAnsi="Calibri" w:cs="Calibri"/>
          <w:b/>
          <w:snapToGrid w:val="0"/>
          <w:lang w:val="sq-AL"/>
        </w:rPr>
        <w:t xml:space="preserve"> EURO</w:t>
      </w:r>
    </w:p>
    <w:p w14:paraId="7FA7FDD4" w14:textId="43B2F0C2" w:rsidR="0097790D" w:rsidRPr="008A15C5" w:rsidRDefault="00DF088C" w:rsidP="00DF088C">
      <w:pPr>
        <w:spacing w:before="120" w:after="200" w:line="240" w:lineRule="auto"/>
        <w:rPr>
          <w:rFonts w:ascii="Calibri" w:eastAsia="Times New Roman" w:hAnsi="Calibri" w:cs="Calibri"/>
          <w:snapToGrid w:val="0"/>
          <w:lang w:val="sq-AL"/>
        </w:rPr>
      </w:pPr>
      <w:r w:rsidRPr="00DF088C">
        <w:rPr>
          <w:lang w:val="sq-AL"/>
        </w:rPr>
        <w:t xml:space="preserve"> </w:t>
      </w:r>
      <w:proofErr w:type="spellStart"/>
      <w:r w:rsidRPr="00DF088C">
        <w:rPr>
          <w:rFonts w:ascii="Calibri" w:eastAsia="Times New Roman" w:hAnsi="Calibri" w:cs="Calibri"/>
          <w:snapToGrid w:val="0"/>
          <w:lang w:val="sq-AL"/>
        </w:rPr>
        <w:t>Granti</w:t>
      </w:r>
      <w:proofErr w:type="spellEnd"/>
      <w:r w:rsidRPr="00DF088C">
        <w:rPr>
          <w:rFonts w:ascii="Calibri" w:eastAsia="Times New Roman" w:hAnsi="Calibri" w:cs="Calibri"/>
          <w:snapToGrid w:val="0"/>
          <w:lang w:val="sq-AL"/>
        </w:rPr>
        <w:t xml:space="preserve"> do të mbulojë të gjitha kostot e </w:t>
      </w:r>
      <w:r w:rsidR="00F34AAE">
        <w:rPr>
          <w:rFonts w:ascii="Calibri" w:eastAsia="Times New Roman" w:hAnsi="Calibri" w:cs="Calibri"/>
          <w:snapToGrid w:val="0"/>
          <w:lang w:val="sq-AL"/>
        </w:rPr>
        <w:t>pranueshme</w:t>
      </w:r>
      <w:r w:rsidRPr="00DF088C">
        <w:rPr>
          <w:rFonts w:ascii="Calibri" w:eastAsia="Times New Roman" w:hAnsi="Calibri" w:cs="Calibri"/>
          <w:snapToGrid w:val="0"/>
          <w:lang w:val="sq-AL"/>
        </w:rPr>
        <w:t xml:space="preserve"> të veprimit</w:t>
      </w:r>
      <w:r w:rsidR="0097790D" w:rsidRPr="008A15C5">
        <w:rPr>
          <w:rFonts w:ascii="Calibri" w:eastAsia="Times New Roman" w:hAnsi="Calibri" w:cs="Calibri"/>
          <w:snapToGrid w:val="0"/>
          <w:lang w:val="sq-AL"/>
        </w:rPr>
        <w:t xml:space="preserve">. </w:t>
      </w:r>
    </w:p>
    <w:p w14:paraId="077B94C5" w14:textId="2D8AC746" w:rsidR="000D3C7C" w:rsidRPr="008A15C5" w:rsidRDefault="00DF088C" w:rsidP="0097790D">
      <w:pPr>
        <w:spacing w:before="120" w:after="200" w:line="240" w:lineRule="auto"/>
        <w:rPr>
          <w:rFonts w:ascii="Calibri" w:eastAsia="Times New Roman" w:hAnsi="Calibri" w:cs="Calibri"/>
          <w:b/>
          <w:bCs/>
          <w:snapToGrid w:val="0"/>
          <w:u w:val="single"/>
          <w:lang w:val="sq-AL"/>
        </w:rPr>
      </w:pPr>
      <w:r>
        <w:rPr>
          <w:rFonts w:ascii="Calibri" w:eastAsia="Times New Roman" w:hAnsi="Calibri" w:cs="Calibri"/>
          <w:b/>
          <w:bCs/>
          <w:snapToGrid w:val="0"/>
          <w:u w:val="single"/>
          <w:lang w:val="sq-AL"/>
        </w:rPr>
        <w:t xml:space="preserve">Numri i </w:t>
      </w:r>
      <w:proofErr w:type="spellStart"/>
      <w:r>
        <w:rPr>
          <w:rFonts w:ascii="Calibri" w:eastAsia="Times New Roman" w:hAnsi="Calibri" w:cs="Calibri"/>
          <w:b/>
          <w:bCs/>
          <w:snapToGrid w:val="0"/>
          <w:u w:val="single"/>
          <w:lang w:val="sq-AL"/>
        </w:rPr>
        <w:t>granteve</w:t>
      </w:r>
      <w:proofErr w:type="spellEnd"/>
    </w:p>
    <w:p w14:paraId="57B22CBC" w14:textId="205E44C5" w:rsidR="000D3C7C" w:rsidRPr="00DF088C" w:rsidRDefault="00DF088C" w:rsidP="00DF088C">
      <w:pPr>
        <w:spacing w:before="120" w:after="200" w:line="240" w:lineRule="auto"/>
        <w:rPr>
          <w:rFonts w:ascii="Calibri" w:eastAsia="Times New Roman" w:hAnsi="Calibri" w:cs="Calibri"/>
          <w:b/>
          <w:bCs/>
          <w:snapToGrid w:val="0"/>
          <w:color w:val="000000"/>
          <w:lang w:val="sq-AL"/>
        </w:rPr>
      </w:pPr>
      <w:r w:rsidRPr="00DF088C">
        <w:rPr>
          <w:rFonts w:ascii="Calibri" w:eastAsia="Times New Roman" w:hAnsi="Calibri" w:cs="Calibri"/>
          <w:snapToGrid w:val="0"/>
          <w:lang w:val="sq-AL"/>
        </w:rPr>
        <w:t xml:space="preserve">Numri i përgjithshëm i </w:t>
      </w:r>
      <w:proofErr w:type="spellStart"/>
      <w:r w:rsidRPr="00DF088C">
        <w:rPr>
          <w:rFonts w:ascii="Calibri" w:eastAsia="Times New Roman" w:hAnsi="Calibri" w:cs="Calibri"/>
          <w:snapToGrid w:val="0"/>
          <w:lang w:val="sq-AL"/>
        </w:rPr>
        <w:t>granteve</w:t>
      </w:r>
      <w:proofErr w:type="spellEnd"/>
      <w:r w:rsidRPr="00DF088C">
        <w:rPr>
          <w:rFonts w:ascii="Calibri" w:eastAsia="Times New Roman" w:hAnsi="Calibri" w:cs="Calibri"/>
          <w:snapToGrid w:val="0"/>
          <w:lang w:val="sq-AL"/>
        </w:rPr>
        <w:t xml:space="preserve"> kombëtare do të jetë</w:t>
      </w:r>
      <w:r w:rsidR="003E75AE">
        <w:rPr>
          <w:rFonts w:ascii="Calibri" w:eastAsia="Times New Roman" w:hAnsi="Calibri" w:cs="Calibri"/>
          <w:snapToGrid w:val="0"/>
          <w:lang w:val="sq-AL"/>
        </w:rPr>
        <w:t>:</w:t>
      </w:r>
      <w:r w:rsidRPr="00DF088C">
        <w:rPr>
          <w:rFonts w:ascii="Calibri" w:eastAsia="Times New Roman" w:hAnsi="Calibri" w:cs="Calibri"/>
          <w:snapToGrid w:val="0"/>
          <w:lang w:val="sq-AL"/>
        </w:rPr>
        <w:t xml:space="preserve"> </w:t>
      </w:r>
      <w:r w:rsidRPr="00DF088C">
        <w:rPr>
          <w:rFonts w:ascii="Calibri" w:eastAsia="Times New Roman" w:hAnsi="Calibri" w:cs="Calibri"/>
          <w:b/>
          <w:bCs/>
          <w:snapToGrid w:val="0"/>
          <w:lang w:val="sq-AL"/>
        </w:rPr>
        <w:t>deri në katër.</w:t>
      </w:r>
    </w:p>
    <w:p w14:paraId="6907FC97" w14:textId="793E8CAC" w:rsidR="0001614C" w:rsidRPr="00DF088C" w:rsidRDefault="00DF088C" w:rsidP="0001614C">
      <w:pPr>
        <w:pStyle w:val="ListParagraph"/>
        <w:widowControl w:val="0"/>
        <w:numPr>
          <w:ilvl w:val="0"/>
          <w:numId w:val="30"/>
        </w:numPr>
        <w:spacing w:after="0"/>
        <w:ind w:left="284" w:hanging="284"/>
        <w:rPr>
          <w:rFonts w:ascii="Calibri" w:hAnsi="Calibri" w:cs="Calibri"/>
          <w:b/>
          <w:caps/>
          <w:szCs w:val="22"/>
          <w:lang w:val="sq-AL"/>
        </w:rPr>
      </w:pPr>
      <w:bookmarkStart w:id="19" w:name="_Toc437893839"/>
      <w:r w:rsidRPr="00DF088C">
        <w:rPr>
          <w:rFonts w:ascii="Calibri" w:hAnsi="Calibri" w:cs="Calibri"/>
          <w:b/>
          <w:caps/>
          <w:szCs w:val="22"/>
          <w:lang w:val="sq-AL"/>
        </w:rPr>
        <w:t>Rregullat për thirrjen Për propozime</w:t>
      </w:r>
      <w:r w:rsidR="0097790D" w:rsidRPr="00DF088C">
        <w:rPr>
          <w:rFonts w:ascii="Calibri" w:hAnsi="Calibri" w:cs="Calibri"/>
          <w:b/>
          <w:caps/>
          <w:szCs w:val="22"/>
          <w:lang w:val="sq-AL"/>
        </w:rPr>
        <w:t xml:space="preserve"> </w:t>
      </w:r>
      <w:bookmarkEnd w:id="19"/>
    </w:p>
    <w:p w14:paraId="20710CAF" w14:textId="64D28A1A" w:rsidR="0097790D" w:rsidRPr="008A15C5" w:rsidRDefault="00DF088C" w:rsidP="0001614C">
      <w:pPr>
        <w:spacing w:after="0" w:line="240" w:lineRule="auto"/>
        <w:jc w:val="both"/>
        <w:rPr>
          <w:rFonts w:ascii="Calibri" w:eastAsia="Times New Roman" w:hAnsi="Calibri" w:cs="Calibri"/>
          <w:snapToGrid w:val="0"/>
          <w:lang w:val="sq-AL"/>
        </w:rPr>
      </w:pPr>
      <w:r w:rsidRPr="00DF088C">
        <w:rPr>
          <w:rFonts w:ascii="Calibri" w:eastAsia="Times New Roman" w:hAnsi="Calibri" w:cs="Calibri"/>
          <w:snapToGrid w:val="0"/>
          <w:lang w:val="sq-AL"/>
        </w:rPr>
        <w:t>Këto udhëzime përcaktojnë rregullat për paraqitjen, përzgjedhjen dhe zbatimin e veprimeve të financuara nga kjo thirrje.</w:t>
      </w:r>
    </w:p>
    <w:p w14:paraId="2C005245" w14:textId="5C9E5443" w:rsidR="0097790D" w:rsidRPr="008A15C5" w:rsidRDefault="004D7D33" w:rsidP="00FA3D8A">
      <w:pPr>
        <w:spacing w:before="240" w:after="120"/>
        <w:outlineLvl w:val="0"/>
        <w:rPr>
          <w:rFonts w:cstheme="minorHAnsi"/>
          <w:bCs/>
          <w:smallCaps/>
          <w:snapToGrid w:val="0"/>
          <w:lang w:val="sq-AL"/>
        </w:rPr>
      </w:pPr>
      <w:r>
        <w:rPr>
          <w:rFonts w:cstheme="minorHAnsi"/>
          <w:bCs/>
          <w:smallCaps/>
          <w:snapToGrid w:val="0"/>
          <w:lang w:val="sq-AL"/>
        </w:rPr>
        <w:t>KRITERET E PRANUESHMËRISË</w:t>
      </w:r>
    </w:p>
    <w:p w14:paraId="2360D97D" w14:textId="64828916" w:rsidR="0097790D" w:rsidRPr="008A15C5" w:rsidRDefault="004D7D33"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sq-AL"/>
        </w:rPr>
      </w:pPr>
      <w:bookmarkStart w:id="20" w:name="_Hlk69297995"/>
      <w:proofErr w:type="spellStart"/>
      <w:r>
        <w:rPr>
          <w:rFonts w:eastAsia="Times New Roman" w:cstheme="minorHAnsi"/>
          <w:b/>
          <w:i/>
          <w:snapToGrid w:val="0"/>
          <w:lang w:val="sq-AL"/>
        </w:rPr>
        <w:t>Pranueshmëria</w:t>
      </w:r>
      <w:proofErr w:type="spellEnd"/>
      <w:r>
        <w:rPr>
          <w:rFonts w:eastAsia="Times New Roman" w:cstheme="minorHAnsi"/>
          <w:b/>
          <w:i/>
          <w:snapToGrid w:val="0"/>
          <w:lang w:val="sq-AL"/>
        </w:rPr>
        <w:t xml:space="preserve"> e </w:t>
      </w:r>
      <w:proofErr w:type="spellStart"/>
      <w:r>
        <w:rPr>
          <w:rFonts w:eastAsia="Times New Roman" w:cstheme="minorHAnsi"/>
          <w:b/>
          <w:i/>
          <w:snapToGrid w:val="0"/>
          <w:lang w:val="sq-AL"/>
        </w:rPr>
        <w:t>aplikantëve</w:t>
      </w:r>
      <w:proofErr w:type="spellEnd"/>
    </w:p>
    <w:p w14:paraId="558461A2" w14:textId="6FCF0278" w:rsidR="0097790D" w:rsidRPr="008A15C5" w:rsidRDefault="006B6ED5" w:rsidP="0097790D">
      <w:pPr>
        <w:spacing w:before="240" w:after="200" w:line="240" w:lineRule="auto"/>
        <w:jc w:val="both"/>
        <w:rPr>
          <w:rFonts w:eastAsia="Times New Roman" w:cstheme="minorHAnsi"/>
          <w:snapToGrid w:val="0"/>
          <w:lang w:val="sq-AL"/>
        </w:rPr>
      </w:pPr>
      <w:bookmarkStart w:id="21" w:name="_Hlk69297549"/>
      <w:bookmarkEnd w:id="20"/>
      <w:r w:rsidRPr="006B6ED5">
        <w:rPr>
          <w:rFonts w:eastAsia="Times New Roman" w:cstheme="minorHAnsi"/>
          <w:snapToGrid w:val="0"/>
          <w:lang w:val="sq-AL"/>
        </w:rPr>
        <w:t xml:space="preserve">Për të qenë i kualifikuar për një </w:t>
      </w:r>
      <w:proofErr w:type="spellStart"/>
      <w:r w:rsidRPr="006B6ED5">
        <w:rPr>
          <w:rFonts w:eastAsia="Times New Roman" w:cstheme="minorHAnsi"/>
          <w:snapToGrid w:val="0"/>
          <w:lang w:val="sq-AL"/>
        </w:rPr>
        <w:t>grant</w:t>
      </w:r>
      <w:proofErr w:type="spellEnd"/>
      <w:r w:rsidRPr="006B6ED5">
        <w:rPr>
          <w:rFonts w:eastAsia="Times New Roman" w:cstheme="minorHAnsi"/>
          <w:snapToGrid w:val="0"/>
          <w:lang w:val="sq-AL"/>
        </w:rPr>
        <w:t xml:space="preserve">, </w:t>
      </w:r>
      <w:proofErr w:type="spellStart"/>
      <w:r w:rsidRPr="006B6ED5">
        <w:rPr>
          <w:rFonts w:eastAsia="Times New Roman" w:cstheme="minorHAnsi"/>
          <w:snapToGrid w:val="0"/>
          <w:lang w:val="sq-AL"/>
        </w:rPr>
        <w:t>aplikanti</w:t>
      </w:r>
      <w:proofErr w:type="spellEnd"/>
      <w:r w:rsidRPr="006B6ED5">
        <w:rPr>
          <w:rFonts w:eastAsia="Times New Roman" w:cstheme="minorHAnsi"/>
          <w:snapToGrid w:val="0"/>
          <w:lang w:val="sq-AL"/>
        </w:rPr>
        <w:t xml:space="preserve"> duhet:</w:t>
      </w:r>
      <w:r w:rsidR="0097790D" w:rsidRPr="008A15C5">
        <w:rPr>
          <w:rFonts w:eastAsia="Times New Roman" w:cstheme="minorHAnsi"/>
          <w:snapToGrid w:val="0"/>
          <w:lang w:val="sq-AL"/>
        </w:rPr>
        <w:t xml:space="preserve"> </w:t>
      </w:r>
    </w:p>
    <w:p w14:paraId="33A0C308" w14:textId="77777777" w:rsidR="009626C0" w:rsidRDefault="009626C0" w:rsidP="009626C0">
      <w:pPr>
        <w:numPr>
          <w:ilvl w:val="0"/>
          <w:numId w:val="14"/>
        </w:numPr>
        <w:spacing w:after="0" w:line="240" w:lineRule="auto"/>
        <w:jc w:val="both"/>
        <w:rPr>
          <w:rFonts w:cstheme="minorHAnsi"/>
          <w:snapToGrid w:val="0"/>
          <w:lang w:val="sq-AL"/>
        </w:rPr>
      </w:pPr>
      <w:r w:rsidRPr="00B74F77">
        <w:rPr>
          <w:rFonts w:cstheme="minorHAnsi"/>
          <w:snapToGrid w:val="0"/>
          <w:lang w:val="sq-AL"/>
        </w:rPr>
        <w:t>të jetë person juridik i regjistruar para 1 Marsit 2019;</w:t>
      </w:r>
    </w:p>
    <w:p w14:paraId="3966DA15" w14:textId="77777777" w:rsidR="009626C0" w:rsidRDefault="009626C0" w:rsidP="009626C0">
      <w:pPr>
        <w:numPr>
          <w:ilvl w:val="0"/>
          <w:numId w:val="14"/>
        </w:numPr>
        <w:spacing w:after="0" w:line="240" w:lineRule="auto"/>
        <w:jc w:val="both"/>
        <w:rPr>
          <w:rFonts w:cstheme="minorHAnsi"/>
          <w:snapToGrid w:val="0"/>
          <w:lang w:val="sq-AL"/>
        </w:rPr>
      </w:pPr>
      <w:r>
        <w:rPr>
          <w:rFonts w:cstheme="minorHAnsi"/>
          <w:snapToGrid w:val="0"/>
          <w:lang w:val="sq-AL"/>
        </w:rPr>
        <w:t>me seli në Republikën e Shqipërisë</w:t>
      </w:r>
      <w:r w:rsidRPr="008D721E">
        <w:rPr>
          <w:rFonts w:cstheme="minorHAnsi"/>
          <w:snapToGrid w:val="0"/>
          <w:lang w:val="sq-AL"/>
        </w:rPr>
        <w:t>;</w:t>
      </w:r>
    </w:p>
    <w:p w14:paraId="39C918BE" w14:textId="77777777" w:rsidR="009626C0" w:rsidRDefault="009626C0" w:rsidP="009626C0">
      <w:pPr>
        <w:numPr>
          <w:ilvl w:val="0"/>
          <w:numId w:val="14"/>
        </w:numPr>
        <w:spacing w:after="0" w:line="240" w:lineRule="auto"/>
        <w:jc w:val="both"/>
        <w:rPr>
          <w:rFonts w:cstheme="minorHAnsi"/>
          <w:snapToGrid w:val="0"/>
          <w:lang w:val="sq-AL"/>
        </w:rPr>
      </w:pPr>
      <w:r>
        <w:rPr>
          <w:rFonts w:cstheme="minorHAnsi"/>
          <w:snapToGrid w:val="0"/>
          <w:lang w:val="sq-AL"/>
        </w:rPr>
        <w:t>të jetë jofitimprurës;</w:t>
      </w:r>
    </w:p>
    <w:p w14:paraId="72C704F1" w14:textId="77777777" w:rsidR="009626C0" w:rsidRDefault="009626C0" w:rsidP="009626C0">
      <w:pPr>
        <w:numPr>
          <w:ilvl w:val="0"/>
          <w:numId w:val="14"/>
        </w:numPr>
        <w:spacing w:after="0" w:line="240" w:lineRule="auto"/>
        <w:jc w:val="both"/>
        <w:rPr>
          <w:rFonts w:cstheme="minorHAnsi"/>
          <w:snapToGrid w:val="0"/>
          <w:lang w:val="sq-AL"/>
        </w:rPr>
      </w:pPr>
      <w:r>
        <w:rPr>
          <w:rFonts w:cstheme="minorHAnsi"/>
          <w:snapToGrid w:val="0"/>
          <w:lang w:val="sq-AL"/>
        </w:rPr>
        <w:t>të jetë organizatë e shoqërisë civile;</w:t>
      </w:r>
    </w:p>
    <w:p w14:paraId="293C56C1" w14:textId="58157C2C" w:rsidR="001D26C7" w:rsidRPr="001D26C7" w:rsidRDefault="009626C0" w:rsidP="009626C0">
      <w:pPr>
        <w:numPr>
          <w:ilvl w:val="0"/>
          <w:numId w:val="14"/>
        </w:numPr>
        <w:spacing w:after="0" w:line="240" w:lineRule="auto"/>
        <w:jc w:val="both"/>
        <w:rPr>
          <w:rFonts w:cstheme="minorHAnsi"/>
          <w:snapToGrid w:val="0"/>
          <w:lang w:val="sq-AL"/>
        </w:rPr>
      </w:pPr>
      <w:r w:rsidRPr="00B74F77">
        <w:rPr>
          <w:rFonts w:cstheme="minorHAnsi"/>
          <w:snapToGrid w:val="0"/>
          <w:lang w:val="sq-AL"/>
        </w:rPr>
        <w:t>të jetë drejtpërdrejt përgjegjës për përgat</w:t>
      </w:r>
      <w:r>
        <w:rPr>
          <w:rFonts w:cstheme="minorHAnsi"/>
          <w:snapToGrid w:val="0"/>
          <w:lang w:val="sq-AL"/>
        </w:rPr>
        <w:t>itjen dhe menaxhimin e veprimit</w:t>
      </w:r>
      <w:r w:rsidR="001D26C7">
        <w:rPr>
          <w:rFonts w:cstheme="minorHAnsi"/>
          <w:snapToGrid w:val="0"/>
          <w:lang w:val="sq-AL"/>
        </w:rPr>
        <w:t>;</w:t>
      </w:r>
    </w:p>
    <w:bookmarkEnd w:id="21"/>
    <w:p w14:paraId="628BF67F" w14:textId="77777777" w:rsidR="0097790D" w:rsidRPr="008A15C5" w:rsidRDefault="0097790D" w:rsidP="0097790D">
      <w:pPr>
        <w:spacing w:after="0" w:line="240" w:lineRule="auto"/>
        <w:ind w:left="425" w:hanging="425"/>
        <w:jc w:val="both"/>
        <w:rPr>
          <w:rFonts w:eastAsia="Times New Roman" w:cstheme="minorHAnsi"/>
          <w:snapToGrid w:val="0"/>
          <w:lang w:val="sq-AL"/>
        </w:rPr>
      </w:pPr>
    </w:p>
    <w:p w14:paraId="0B038619" w14:textId="078DAC1C" w:rsidR="00C16509" w:rsidRPr="008A15C5" w:rsidRDefault="004329DF" w:rsidP="004329DF">
      <w:pPr>
        <w:spacing w:after="200" w:line="240" w:lineRule="auto"/>
        <w:jc w:val="both"/>
        <w:rPr>
          <w:rFonts w:eastAsia="Times New Roman" w:cstheme="minorHAnsi"/>
          <w:snapToGrid w:val="0"/>
          <w:lang w:val="sq-AL"/>
        </w:rPr>
      </w:pPr>
      <w:proofErr w:type="spellStart"/>
      <w:r w:rsidRPr="004329DF">
        <w:rPr>
          <w:rFonts w:eastAsia="Times New Roman" w:cstheme="minorHAnsi"/>
          <w:snapToGrid w:val="0"/>
          <w:lang w:val="sq-AL"/>
        </w:rPr>
        <w:t>Aplikantëve</w:t>
      </w:r>
      <w:proofErr w:type="spellEnd"/>
      <w:r w:rsidRPr="004329DF">
        <w:rPr>
          <w:rFonts w:eastAsia="Times New Roman" w:cstheme="minorHAnsi"/>
          <w:snapToGrid w:val="0"/>
          <w:lang w:val="sq-AL"/>
        </w:rPr>
        <w:t xml:space="preserve"> të përfshirë në listat e masave kufizuese të BE-së (shih Seksionin 2.4. </w:t>
      </w:r>
      <w:r w:rsidR="003E75AE">
        <w:rPr>
          <w:rFonts w:eastAsia="Times New Roman" w:cstheme="minorHAnsi"/>
          <w:snapToGrid w:val="0"/>
          <w:lang w:val="sq-AL"/>
        </w:rPr>
        <w:t>t</w:t>
      </w:r>
      <w:r w:rsidRPr="004329DF">
        <w:rPr>
          <w:rFonts w:eastAsia="Times New Roman" w:cstheme="minorHAnsi"/>
          <w:snapToGrid w:val="0"/>
          <w:lang w:val="sq-AL"/>
        </w:rPr>
        <w:t>ë PRAG) në momentin e dhënies</w:t>
      </w:r>
      <w:r>
        <w:rPr>
          <w:rFonts w:eastAsia="Times New Roman" w:cstheme="minorHAnsi"/>
          <w:snapToGrid w:val="0"/>
          <w:lang w:val="sq-AL"/>
        </w:rPr>
        <w:t xml:space="preserve"> së vendimit</w:t>
      </w:r>
      <w:r w:rsidR="003E75AE">
        <w:rPr>
          <w:rFonts w:eastAsia="Times New Roman" w:cstheme="minorHAnsi"/>
          <w:snapToGrid w:val="0"/>
          <w:lang w:val="sq-AL"/>
        </w:rPr>
        <w:t>,</w:t>
      </w:r>
      <w:r w:rsidRPr="004329DF">
        <w:rPr>
          <w:rFonts w:eastAsia="Times New Roman" w:cstheme="minorHAnsi"/>
          <w:snapToGrid w:val="0"/>
          <w:lang w:val="sq-AL"/>
        </w:rPr>
        <w:t xml:space="preserve"> nuk mund t'u jepet kontrata</w:t>
      </w:r>
      <w:r w:rsidR="0097790D" w:rsidRPr="008A15C5">
        <w:rPr>
          <w:rFonts w:eastAsia="Times New Roman" w:cstheme="minorHAnsi"/>
          <w:snapToGrid w:val="0"/>
          <w:vertAlign w:val="superscript"/>
          <w:lang w:val="sq-AL"/>
        </w:rPr>
        <w:footnoteReference w:id="4"/>
      </w:r>
      <w:r w:rsidR="0097790D" w:rsidRPr="008A15C5">
        <w:rPr>
          <w:rFonts w:eastAsia="Times New Roman" w:cstheme="minorHAnsi"/>
          <w:snapToGrid w:val="0"/>
          <w:lang w:val="sq-AL"/>
        </w:rPr>
        <w:t>.</w:t>
      </w:r>
    </w:p>
    <w:p w14:paraId="73DF5B40" w14:textId="3A0FBB2D" w:rsidR="0097790D" w:rsidRPr="008A15C5" w:rsidRDefault="00F40552" w:rsidP="00F40552">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sq-AL"/>
        </w:rPr>
      </w:pPr>
      <w:bookmarkStart w:id="22" w:name="_Toc380145061"/>
      <w:bookmarkStart w:id="23" w:name="_Toc380145063"/>
      <w:bookmarkStart w:id="24" w:name="_Toc380145064"/>
      <w:bookmarkEnd w:id="22"/>
      <w:bookmarkEnd w:id="23"/>
      <w:bookmarkEnd w:id="24"/>
      <w:r w:rsidRPr="00F40552">
        <w:rPr>
          <w:rFonts w:eastAsia="Times New Roman" w:cstheme="minorHAnsi"/>
          <w:b/>
          <w:i/>
          <w:snapToGrid w:val="0"/>
          <w:lang w:val="sq-AL"/>
        </w:rPr>
        <w:lastRenderedPageBreak/>
        <w:t xml:space="preserve">Veprimet e pranueshme: veprimet për të cilat mund të bëhet një </w:t>
      </w:r>
      <w:r>
        <w:rPr>
          <w:rFonts w:eastAsia="Times New Roman" w:cstheme="minorHAnsi"/>
          <w:b/>
          <w:i/>
          <w:snapToGrid w:val="0"/>
          <w:lang w:val="sq-AL"/>
        </w:rPr>
        <w:t>aplikim</w:t>
      </w:r>
    </w:p>
    <w:p w14:paraId="5ABCA361" w14:textId="09A48C10" w:rsidR="0097790D" w:rsidRPr="008A15C5" w:rsidRDefault="00F40552" w:rsidP="00CD77D6">
      <w:pPr>
        <w:spacing w:before="240" w:after="0" w:line="240" w:lineRule="auto"/>
        <w:jc w:val="both"/>
        <w:rPr>
          <w:rFonts w:eastAsia="Times New Roman" w:cstheme="minorHAnsi"/>
          <w:snapToGrid w:val="0"/>
          <w:u w:val="single"/>
          <w:lang w:val="sq-AL"/>
        </w:rPr>
      </w:pPr>
      <w:r>
        <w:rPr>
          <w:rFonts w:eastAsia="Times New Roman" w:cstheme="minorHAnsi"/>
          <w:snapToGrid w:val="0"/>
          <w:u w:val="single"/>
          <w:lang w:val="sq-AL"/>
        </w:rPr>
        <w:t>Përkufizim</w:t>
      </w:r>
      <w:r w:rsidR="0097790D" w:rsidRPr="008A15C5">
        <w:rPr>
          <w:rFonts w:eastAsia="Times New Roman" w:cstheme="minorHAnsi"/>
          <w:snapToGrid w:val="0"/>
          <w:u w:val="single"/>
          <w:lang w:val="sq-AL"/>
        </w:rPr>
        <w:t xml:space="preserve">: </w:t>
      </w:r>
    </w:p>
    <w:p w14:paraId="11D4A745" w14:textId="511E1BCC" w:rsidR="0097790D" w:rsidRPr="008A15C5" w:rsidRDefault="00697DD0" w:rsidP="00CD77D6">
      <w:pPr>
        <w:spacing w:after="0" w:line="240" w:lineRule="auto"/>
        <w:jc w:val="both"/>
        <w:rPr>
          <w:rFonts w:eastAsia="Times New Roman" w:cstheme="minorHAnsi"/>
          <w:snapToGrid w:val="0"/>
          <w:lang w:val="sq-AL"/>
        </w:rPr>
      </w:pPr>
      <w:r w:rsidRPr="00697DD0">
        <w:rPr>
          <w:rFonts w:eastAsia="Times New Roman" w:cstheme="minorHAnsi"/>
          <w:snapToGrid w:val="0"/>
          <w:lang w:val="sq-AL"/>
        </w:rPr>
        <w:t xml:space="preserve">Një veprim është i përbërë nga një sërë </w:t>
      </w:r>
      <w:proofErr w:type="spellStart"/>
      <w:r w:rsidR="003E75AE">
        <w:rPr>
          <w:rFonts w:eastAsia="Times New Roman" w:cstheme="minorHAnsi"/>
          <w:snapToGrid w:val="0"/>
          <w:lang w:val="sq-AL"/>
        </w:rPr>
        <w:t>veprimtarishë</w:t>
      </w:r>
      <w:proofErr w:type="spellEnd"/>
      <w:r w:rsidR="0097790D" w:rsidRPr="008A15C5">
        <w:rPr>
          <w:rFonts w:eastAsia="Times New Roman" w:cstheme="minorHAnsi"/>
          <w:snapToGrid w:val="0"/>
          <w:lang w:val="sq-AL"/>
        </w:rPr>
        <w:t>.</w:t>
      </w:r>
    </w:p>
    <w:p w14:paraId="2C9FFA4F" w14:textId="77777777" w:rsidR="00CD77D6" w:rsidRPr="008A15C5" w:rsidRDefault="00CD77D6" w:rsidP="00CD77D6">
      <w:pPr>
        <w:spacing w:after="0" w:line="276" w:lineRule="auto"/>
        <w:jc w:val="both"/>
        <w:rPr>
          <w:rFonts w:eastAsia="Times New Roman" w:cstheme="minorHAnsi"/>
          <w:snapToGrid w:val="0"/>
          <w:u w:val="single"/>
          <w:lang w:val="sq-AL"/>
        </w:rPr>
      </w:pPr>
    </w:p>
    <w:p w14:paraId="2621AC2E" w14:textId="076E96BD" w:rsidR="0097790D" w:rsidRPr="008A15C5" w:rsidRDefault="00697DD0" w:rsidP="00CD77D6">
      <w:pPr>
        <w:spacing w:after="0" w:line="240" w:lineRule="auto"/>
        <w:jc w:val="both"/>
        <w:rPr>
          <w:rFonts w:eastAsia="Times New Roman" w:cstheme="minorHAnsi"/>
          <w:snapToGrid w:val="0"/>
          <w:u w:val="single"/>
          <w:lang w:val="sq-AL"/>
        </w:rPr>
      </w:pPr>
      <w:r>
        <w:rPr>
          <w:rFonts w:eastAsia="Times New Roman" w:cstheme="minorHAnsi"/>
          <w:snapToGrid w:val="0"/>
          <w:u w:val="single"/>
          <w:lang w:val="sq-AL"/>
        </w:rPr>
        <w:t>Kohëzgjatja</w:t>
      </w:r>
    </w:p>
    <w:p w14:paraId="74D71755" w14:textId="529C5992" w:rsidR="0097790D" w:rsidRPr="008A15C5" w:rsidRDefault="004B22DA" w:rsidP="00CD77D6">
      <w:pPr>
        <w:spacing w:after="0" w:line="240" w:lineRule="auto"/>
        <w:jc w:val="both"/>
        <w:rPr>
          <w:rFonts w:eastAsia="Times New Roman" w:cstheme="minorHAnsi"/>
          <w:snapToGrid w:val="0"/>
          <w:lang w:val="sq-AL"/>
        </w:rPr>
      </w:pPr>
      <w:r w:rsidRPr="004B22DA">
        <w:rPr>
          <w:rFonts w:eastAsia="Times New Roman" w:cstheme="minorHAnsi"/>
          <w:snapToGrid w:val="0"/>
          <w:lang w:val="sq-AL"/>
        </w:rPr>
        <w:t xml:space="preserve">Kohëzgjatja fillestare e planifikuar e një veprimi nuk mund të kalojë </w:t>
      </w:r>
      <w:r w:rsidRPr="004B22DA">
        <w:rPr>
          <w:rFonts w:eastAsia="Times New Roman" w:cstheme="minorHAnsi"/>
          <w:b/>
          <w:bCs/>
          <w:snapToGrid w:val="0"/>
          <w:lang w:val="sq-AL"/>
        </w:rPr>
        <w:t>6 (gjashtë)</w:t>
      </w:r>
      <w:r w:rsidRPr="004B22DA">
        <w:rPr>
          <w:rFonts w:eastAsia="Times New Roman" w:cstheme="minorHAnsi"/>
          <w:snapToGrid w:val="0"/>
          <w:lang w:val="sq-AL"/>
        </w:rPr>
        <w:t xml:space="preserve"> muaj</w:t>
      </w:r>
      <w:r w:rsidR="0097790D" w:rsidRPr="008A15C5">
        <w:rPr>
          <w:rFonts w:eastAsia="Times New Roman" w:cstheme="minorHAnsi"/>
          <w:snapToGrid w:val="0"/>
          <w:lang w:val="sq-AL"/>
        </w:rPr>
        <w:t>.</w:t>
      </w:r>
    </w:p>
    <w:p w14:paraId="6004B3D5" w14:textId="77777777" w:rsidR="00CD77D6" w:rsidRPr="008A15C5" w:rsidRDefault="00CD77D6" w:rsidP="00CD77D6">
      <w:pPr>
        <w:spacing w:after="0" w:line="240" w:lineRule="auto"/>
        <w:jc w:val="both"/>
        <w:rPr>
          <w:rFonts w:eastAsia="Times New Roman" w:cstheme="minorHAnsi"/>
          <w:snapToGrid w:val="0"/>
          <w:u w:val="single"/>
          <w:lang w:val="sq-AL"/>
        </w:rPr>
      </w:pPr>
    </w:p>
    <w:p w14:paraId="143B4922" w14:textId="1EF01496" w:rsidR="0097790D" w:rsidRPr="008A15C5" w:rsidRDefault="004B22DA" w:rsidP="00CD77D6">
      <w:pPr>
        <w:spacing w:after="0" w:line="240" w:lineRule="auto"/>
        <w:jc w:val="both"/>
        <w:rPr>
          <w:rFonts w:eastAsia="Times New Roman" w:cstheme="minorHAnsi"/>
          <w:snapToGrid w:val="0"/>
          <w:u w:val="single"/>
          <w:lang w:val="sq-AL"/>
        </w:rPr>
      </w:pPr>
      <w:r>
        <w:rPr>
          <w:rFonts w:eastAsia="Times New Roman" w:cstheme="minorHAnsi"/>
          <w:snapToGrid w:val="0"/>
          <w:u w:val="single"/>
          <w:lang w:val="sq-AL"/>
        </w:rPr>
        <w:t>Vend</w:t>
      </w:r>
      <w:r w:rsidR="004673AB">
        <w:rPr>
          <w:rFonts w:eastAsia="Times New Roman" w:cstheme="minorHAnsi"/>
          <w:snapToGrid w:val="0"/>
          <w:u w:val="single"/>
          <w:lang w:val="sq-AL"/>
        </w:rPr>
        <w:t>nd</w:t>
      </w:r>
      <w:r>
        <w:rPr>
          <w:rFonts w:eastAsia="Times New Roman" w:cstheme="minorHAnsi"/>
          <w:snapToGrid w:val="0"/>
          <w:u w:val="single"/>
          <w:lang w:val="sq-AL"/>
        </w:rPr>
        <w:t>odhja</w:t>
      </w:r>
    </w:p>
    <w:p w14:paraId="40724A59" w14:textId="72A2C62C" w:rsidR="00573EC8" w:rsidRDefault="004B22DA" w:rsidP="004B22DA">
      <w:pPr>
        <w:spacing w:after="0" w:line="240" w:lineRule="auto"/>
        <w:jc w:val="both"/>
        <w:rPr>
          <w:rFonts w:eastAsia="Times New Roman" w:cstheme="minorHAnsi"/>
          <w:snapToGrid w:val="0"/>
          <w:lang w:val="sq-AL"/>
        </w:rPr>
      </w:pPr>
      <w:r w:rsidRPr="004B22DA">
        <w:rPr>
          <w:rFonts w:eastAsia="Times New Roman" w:cstheme="minorHAnsi"/>
          <w:snapToGrid w:val="0"/>
          <w:lang w:val="sq-AL"/>
        </w:rPr>
        <w:t xml:space="preserve">Veprimet duhet të zhvillohen në </w:t>
      </w:r>
      <w:r>
        <w:rPr>
          <w:rFonts w:eastAsia="Times New Roman" w:cstheme="minorHAnsi"/>
          <w:snapToGrid w:val="0"/>
          <w:lang w:val="sq-AL"/>
        </w:rPr>
        <w:t>shtetin</w:t>
      </w:r>
      <w:r w:rsidRPr="004B22DA">
        <w:rPr>
          <w:rFonts w:eastAsia="Times New Roman" w:cstheme="minorHAnsi"/>
          <w:snapToGrid w:val="0"/>
          <w:lang w:val="sq-AL"/>
        </w:rPr>
        <w:t xml:space="preserve"> </w:t>
      </w:r>
      <w:r w:rsidR="004673AB">
        <w:rPr>
          <w:rFonts w:eastAsia="Times New Roman" w:cstheme="minorHAnsi"/>
          <w:snapToGrid w:val="0"/>
          <w:lang w:val="sq-AL"/>
        </w:rPr>
        <w:t>këtushëm</w:t>
      </w:r>
      <w:r w:rsidRPr="004B22DA">
        <w:rPr>
          <w:rFonts w:eastAsia="Times New Roman" w:cstheme="minorHAnsi"/>
          <w:snapToGrid w:val="0"/>
          <w:lang w:val="sq-AL"/>
        </w:rPr>
        <w:t>: Republika e Shqipërisë</w:t>
      </w:r>
    </w:p>
    <w:p w14:paraId="16462201" w14:textId="77777777" w:rsidR="004B22DA" w:rsidRPr="008A15C5" w:rsidRDefault="004B22DA" w:rsidP="00CD77D6">
      <w:pPr>
        <w:spacing w:after="0" w:line="240" w:lineRule="auto"/>
        <w:jc w:val="both"/>
        <w:rPr>
          <w:rFonts w:eastAsia="Times New Roman" w:cstheme="minorHAnsi"/>
          <w:snapToGrid w:val="0"/>
          <w:u w:val="single"/>
          <w:lang w:val="sq-AL"/>
        </w:rPr>
      </w:pPr>
    </w:p>
    <w:p w14:paraId="32FD2946" w14:textId="0B844FD3" w:rsidR="0097790D" w:rsidRPr="008A15C5" w:rsidRDefault="004B22DA" w:rsidP="00CD77D6">
      <w:pPr>
        <w:spacing w:after="0" w:line="240" w:lineRule="auto"/>
        <w:jc w:val="both"/>
        <w:rPr>
          <w:rFonts w:eastAsia="Times New Roman" w:cstheme="minorHAnsi"/>
          <w:snapToGrid w:val="0"/>
          <w:u w:val="single"/>
          <w:lang w:val="sq-AL"/>
        </w:rPr>
      </w:pPr>
      <w:r>
        <w:rPr>
          <w:rFonts w:eastAsia="Times New Roman" w:cstheme="minorHAnsi"/>
          <w:snapToGrid w:val="0"/>
          <w:u w:val="single"/>
          <w:lang w:val="sq-AL"/>
        </w:rPr>
        <w:t>Llojet e veprimit</w:t>
      </w:r>
    </w:p>
    <w:p w14:paraId="35254184" w14:textId="3209FFB7" w:rsidR="0097790D" w:rsidRPr="008A15C5" w:rsidRDefault="004B22DA" w:rsidP="004B22DA">
      <w:pPr>
        <w:spacing w:after="0" w:line="240" w:lineRule="auto"/>
        <w:jc w:val="both"/>
        <w:rPr>
          <w:rFonts w:eastAsia="Times New Roman" w:cstheme="minorHAnsi"/>
          <w:snapToGrid w:val="0"/>
          <w:lang w:val="sq-AL"/>
        </w:rPr>
      </w:pPr>
      <w:r w:rsidRPr="004B22DA">
        <w:rPr>
          <w:rFonts w:eastAsia="Times New Roman" w:cstheme="minorHAnsi"/>
          <w:snapToGrid w:val="0"/>
          <w:lang w:val="sq-AL"/>
        </w:rPr>
        <w:t>Veprimet e</w:t>
      </w:r>
      <w:r>
        <w:rPr>
          <w:rFonts w:eastAsia="Times New Roman" w:cstheme="minorHAnsi"/>
          <w:snapToGrid w:val="0"/>
          <w:lang w:val="sq-AL"/>
        </w:rPr>
        <w:t xml:space="preserve"> propozuara nën këtë thirrje</w:t>
      </w:r>
      <w:r w:rsidR="00F34AAE">
        <w:rPr>
          <w:rFonts w:eastAsia="Times New Roman" w:cstheme="minorHAnsi"/>
          <w:snapToGrid w:val="0"/>
          <w:lang w:val="sq-AL"/>
        </w:rPr>
        <w:t xml:space="preserve"> për</w:t>
      </w:r>
      <w:r w:rsidRPr="004B22DA">
        <w:rPr>
          <w:rFonts w:eastAsia="Times New Roman" w:cstheme="minorHAnsi"/>
          <w:snapToGrid w:val="0"/>
          <w:lang w:val="sq-AL"/>
        </w:rPr>
        <w:t xml:space="preserve"> propozime</w:t>
      </w:r>
      <w:r w:rsidR="00F34AAE">
        <w:rPr>
          <w:rFonts w:eastAsia="Times New Roman" w:cstheme="minorHAnsi"/>
          <w:snapToGrid w:val="0"/>
          <w:lang w:val="sq-AL"/>
        </w:rPr>
        <w:t xml:space="preserve">, </w:t>
      </w:r>
      <w:r w:rsidRPr="004B22DA">
        <w:rPr>
          <w:rFonts w:eastAsia="Times New Roman" w:cstheme="minorHAnsi"/>
          <w:snapToGrid w:val="0"/>
          <w:lang w:val="sq-AL"/>
        </w:rPr>
        <w:t xml:space="preserve">duhet të kontribuojnë në realizimin e objektivave </w:t>
      </w:r>
      <w:r w:rsidR="003E75AE" w:rsidRPr="004B22DA">
        <w:rPr>
          <w:rFonts w:eastAsia="Times New Roman" w:cstheme="minorHAnsi"/>
          <w:snapToGrid w:val="0"/>
          <w:lang w:val="sq-AL"/>
        </w:rPr>
        <w:t xml:space="preserve">specifikë </w:t>
      </w:r>
      <w:r w:rsidRPr="004B22DA">
        <w:rPr>
          <w:rFonts w:eastAsia="Times New Roman" w:cstheme="minorHAnsi"/>
          <w:snapToGrid w:val="0"/>
          <w:lang w:val="sq-AL"/>
        </w:rPr>
        <w:t xml:space="preserve">të saj. Lista </w:t>
      </w:r>
      <w:r>
        <w:rPr>
          <w:rFonts w:eastAsia="Times New Roman" w:cstheme="minorHAnsi"/>
          <w:snapToGrid w:val="0"/>
          <w:lang w:val="sq-AL"/>
        </w:rPr>
        <w:t>treguese</w:t>
      </w:r>
      <w:r w:rsidRPr="004B22DA">
        <w:rPr>
          <w:rFonts w:eastAsia="Times New Roman" w:cstheme="minorHAnsi"/>
          <w:snapToGrid w:val="0"/>
          <w:lang w:val="sq-AL"/>
        </w:rPr>
        <w:t xml:space="preserve"> e veprimeve është paraqitur më poshtë:</w:t>
      </w:r>
    </w:p>
    <w:p w14:paraId="03C219F1" w14:textId="77777777" w:rsidR="00573EC8" w:rsidRPr="008A15C5" w:rsidRDefault="00573EC8" w:rsidP="00CD77D6">
      <w:pPr>
        <w:spacing w:after="0" w:line="240" w:lineRule="auto"/>
        <w:jc w:val="both"/>
        <w:rPr>
          <w:rFonts w:eastAsia="Times New Roman" w:cstheme="minorHAnsi"/>
          <w:snapToGrid w:val="0"/>
          <w:lang w:val="sq-AL"/>
        </w:rPr>
      </w:pPr>
    </w:p>
    <w:p w14:paraId="512A7B67" w14:textId="186D764C" w:rsidR="006010A6" w:rsidRPr="006010A6" w:rsidRDefault="006010A6" w:rsidP="006010A6">
      <w:pPr>
        <w:numPr>
          <w:ilvl w:val="0"/>
          <w:numId w:val="23"/>
        </w:numPr>
        <w:spacing w:after="0" w:line="240" w:lineRule="auto"/>
        <w:jc w:val="both"/>
        <w:rPr>
          <w:rFonts w:eastAsia="Times New Roman" w:cstheme="minorHAnsi"/>
          <w:snapToGrid w:val="0"/>
          <w:lang w:val="sq-AL"/>
        </w:rPr>
      </w:pPr>
      <w:r w:rsidRPr="006010A6">
        <w:rPr>
          <w:rFonts w:eastAsia="Times New Roman" w:cstheme="minorHAnsi"/>
          <w:snapToGrid w:val="0"/>
          <w:lang w:val="sq-AL"/>
        </w:rPr>
        <w:t xml:space="preserve">Shërbimet mbështetëse në lidhje me mbrojtjen e </w:t>
      </w:r>
      <w:proofErr w:type="spellStart"/>
      <w:r w:rsidRPr="006010A6">
        <w:rPr>
          <w:rFonts w:eastAsia="Times New Roman" w:cstheme="minorHAnsi"/>
          <w:snapToGrid w:val="0"/>
          <w:lang w:val="sq-AL"/>
        </w:rPr>
        <w:t>migrantëve</w:t>
      </w:r>
      <w:proofErr w:type="spellEnd"/>
      <w:r w:rsidRPr="006010A6">
        <w:rPr>
          <w:rFonts w:eastAsia="Times New Roman" w:cstheme="minorHAnsi"/>
          <w:snapToGrid w:val="0"/>
          <w:lang w:val="sq-AL"/>
        </w:rPr>
        <w:t>;</w:t>
      </w:r>
    </w:p>
    <w:p w14:paraId="65CCF7E1" w14:textId="56035166" w:rsidR="006010A6" w:rsidRPr="006010A6" w:rsidRDefault="006010A6" w:rsidP="006010A6">
      <w:pPr>
        <w:numPr>
          <w:ilvl w:val="0"/>
          <w:numId w:val="23"/>
        </w:numPr>
        <w:spacing w:after="0" w:line="240" w:lineRule="auto"/>
        <w:jc w:val="both"/>
        <w:rPr>
          <w:rFonts w:eastAsia="Times New Roman" w:cstheme="minorHAnsi"/>
          <w:snapToGrid w:val="0"/>
          <w:lang w:val="sq-AL"/>
        </w:rPr>
      </w:pPr>
      <w:r>
        <w:rPr>
          <w:rFonts w:eastAsia="Times New Roman" w:cstheme="minorHAnsi"/>
          <w:snapToGrid w:val="0"/>
          <w:lang w:val="sq-AL"/>
        </w:rPr>
        <w:t>Shpërndarje e</w:t>
      </w:r>
      <w:r w:rsidR="00F34AAE">
        <w:rPr>
          <w:rFonts w:eastAsia="Times New Roman" w:cstheme="minorHAnsi"/>
          <w:snapToGrid w:val="0"/>
          <w:lang w:val="sq-AL"/>
        </w:rPr>
        <w:t xml:space="preserve"> informacionit, </w:t>
      </w:r>
      <w:r>
        <w:rPr>
          <w:rFonts w:eastAsia="Times New Roman" w:cstheme="minorHAnsi"/>
          <w:snapToGrid w:val="0"/>
          <w:lang w:val="sq-AL"/>
        </w:rPr>
        <w:t>fushata/</w:t>
      </w:r>
      <w:proofErr w:type="spellStart"/>
      <w:r>
        <w:rPr>
          <w:rFonts w:eastAsia="Times New Roman" w:cstheme="minorHAnsi"/>
          <w:snapToGrid w:val="0"/>
          <w:lang w:val="sq-AL"/>
        </w:rPr>
        <w:t>ndërgjegjësuese</w:t>
      </w:r>
      <w:proofErr w:type="spellEnd"/>
      <w:r w:rsidRPr="006010A6">
        <w:rPr>
          <w:rFonts w:eastAsia="Times New Roman" w:cstheme="minorHAnsi"/>
          <w:snapToGrid w:val="0"/>
          <w:lang w:val="sq-AL"/>
        </w:rPr>
        <w:t>;</w:t>
      </w:r>
    </w:p>
    <w:p w14:paraId="034E6E4D" w14:textId="58569836" w:rsidR="006010A6" w:rsidRPr="006010A6" w:rsidRDefault="006010A6" w:rsidP="006010A6">
      <w:pPr>
        <w:numPr>
          <w:ilvl w:val="0"/>
          <w:numId w:val="23"/>
        </w:numPr>
        <w:spacing w:after="0" w:line="240" w:lineRule="auto"/>
        <w:jc w:val="both"/>
        <w:rPr>
          <w:rFonts w:eastAsia="Times New Roman" w:cstheme="minorHAnsi"/>
          <w:snapToGrid w:val="0"/>
          <w:lang w:val="sq-AL"/>
        </w:rPr>
      </w:pPr>
      <w:r>
        <w:rPr>
          <w:rFonts w:eastAsia="Times New Roman" w:cstheme="minorHAnsi"/>
          <w:snapToGrid w:val="0"/>
          <w:lang w:val="sq-AL"/>
        </w:rPr>
        <w:t>Hulumtim dhe analizë</w:t>
      </w:r>
      <w:r w:rsidRPr="006010A6">
        <w:rPr>
          <w:rFonts w:eastAsia="Times New Roman" w:cstheme="minorHAnsi"/>
          <w:snapToGrid w:val="0"/>
          <w:lang w:val="sq-AL"/>
        </w:rPr>
        <w:t>;</w:t>
      </w:r>
    </w:p>
    <w:p w14:paraId="72EA213D" w14:textId="0D1A2783" w:rsidR="006010A6" w:rsidRPr="006010A6" w:rsidRDefault="006010A6" w:rsidP="006010A6">
      <w:pPr>
        <w:numPr>
          <w:ilvl w:val="0"/>
          <w:numId w:val="23"/>
        </w:numPr>
        <w:spacing w:after="0" w:line="240" w:lineRule="auto"/>
        <w:jc w:val="both"/>
        <w:rPr>
          <w:rFonts w:eastAsia="Times New Roman" w:cstheme="minorHAnsi"/>
          <w:snapToGrid w:val="0"/>
          <w:lang w:val="sq-AL"/>
        </w:rPr>
      </w:pPr>
      <w:r w:rsidRPr="006010A6">
        <w:rPr>
          <w:rFonts w:eastAsia="Times New Roman" w:cstheme="minorHAnsi"/>
          <w:snapToGrid w:val="0"/>
          <w:lang w:val="sq-AL"/>
        </w:rPr>
        <w:t>Mbështetje ligjore;</w:t>
      </w:r>
    </w:p>
    <w:p w14:paraId="532AECF8" w14:textId="72EEC04C" w:rsidR="006010A6" w:rsidRPr="008A15C5" w:rsidRDefault="006010A6" w:rsidP="006010A6">
      <w:pPr>
        <w:numPr>
          <w:ilvl w:val="0"/>
          <w:numId w:val="23"/>
        </w:numPr>
        <w:spacing w:after="0" w:line="240" w:lineRule="auto"/>
        <w:jc w:val="both"/>
        <w:rPr>
          <w:rFonts w:eastAsia="Times New Roman" w:cstheme="minorHAnsi"/>
          <w:snapToGrid w:val="0"/>
          <w:lang w:val="sq-AL"/>
        </w:rPr>
      </w:pPr>
      <w:r>
        <w:rPr>
          <w:rFonts w:eastAsia="Times New Roman" w:cstheme="minorHAnsi"/>
          <w:snapToGrid w:val="0"/>
          <w:lang w:val="sq-AL"/>
        </w:rPr>
        <w:t xml:space="preserve">Zbatim </w:t>
      </w:r>
      <w:r w:rsidRPr="006010A6">
        <w:rPr>
          <w:rFonts w:eastAsia="Times New Roman" w:cstheme="minorHAnsi"/>
          <w:snapToGrid w:val="0"/>
          <w:lang w:val="sq-AL"/>
        </w:rPr>
        <w:t>i politikave dhe reformave përkatëse</w:t>
      </w:r>
    </w:p>
    <w:p w14:paraId="70850106" w14:textId="77777777" w:rsidR="00573EC8" w:rsidRPr="008A15C5" w:rsidRDefault="00573EC8" w:rsidP="00CD77D6">
      <w:pPr>
        <w:spacing w:after="0" w:line="240" w:lineRule="auto"/>
        <w:jc w:val="both"/>
        <w:rPr>
          <w:rFonts w:eastAsia="Times New Roman" w:cstheme="minorHAnsi"/>
          <w:snapToGrid w:val="0"/>
          <w:u w:val="single"/>
          <w:lang w:val="sq-AL"/>
        </w:rPr>
      </w:pPr>
    </w:p>
    <w:p w14:paraId="700469EC" w14:textId="06DAD107" w:rsidR="0097790D" w:rsidRPr="008A15C5" w:rsidRDefault="00DE40D5" w:rsidP="00CD77D6">
      <w:pPr>
        <w:spacing w:after="0" w:line="240" w:lineRule="auto"/>
        <w:jc w:val="both"/>
        <w:rPr>
          <w:rFonts w:eastAsia="Times New Roman" w:cstheme="minorHAnsi"/>
          <w:snapToGrid w:val="0"/>
          <w:highlight w:val="cyan"/>
          <w:lang w:val="sq-AL"/>
        </w:rPr>
      </w:pPr>
      <w:r w:rsidRPr="00DE40D5">
        <w:rPr>
          <w:rFonts w:eastAsia="Times New Roman" w:cstheme="minorHAnsi"/>
          <w:snapToGrid w:val="0"/>
          <w:u w:val="single"/>
          <w:lang w:val="sq-AL"/>
        </w:rPr>
        <w:t>Llojet e mëposhtme t</w:t>
      </w:r>
      <w:r>
        <w:rPr>
          <w:rFonts w:eastAsia="Times New Roman" w:cstheme="minorHAnsi"/>
          <w:snapToGrid w:val="0"/>
          <w:u w:val="single"/>
          <w:lang w:val="sq-AL"/>
        </w:rPr>
        <w:t>ë veprimit janë të papranueshme</w:t>
      </w:r>
      <w:r w:rsidR="0097790D" w:rsidRPr="008A15C5">
        <w:rPr>
          <w:rFonts w:eastAsia="Times New Roman" w:cstheme="minorHAnsi"/>
          <w:snapToGrid w:val="0"/>
          <w:lang w:val="sq-AL"/>
        </w:rPr>
        <w:t>:</w:t>
      </w:r>
    </w:p>
    <w:p w14:paraId="2624DE3A" w14:textId="05682C95" w:rsidR="00DE40D5" w:rsidRPr="00D10E54" w:rsidRDefault="00DE40D5" w:rsidP="00D84A1D">
      <w:pPr>
        <w:numPr>
          <w:ilvl w:val="0"/>
          <w:numId w:val="15"/>
        </w:numPr>
        <w:spacing w:after="200" w:line="240" w:lineRule="auto"/>
        <w:ind w:left="284" w:hanging="284"/>
        <w:jc w:val="both"/>
        <w:rPr>
          <w:rFonts w:eastAsia="Times New Roman" w:cstheme="minorHAnsi"/>
          <w:snapToGrid w:val="0"/>
          <w:lang w:val="sq-AL"/>
        </w:rPr>
      </w:pPr>
      <w:r w:rsidRPr="00D10E54">
        <w:rPr>
          <w:rFonts w:eastAsia="Times New Roman" w:cstheme="minorHAnsi"/>
          <w:snapToGrid w:val="0"/>
          <w:lang w:val="sq-AL"/>
        </w:rPr>
        <w:t xml:space="preserve">veprime që kanë të bëjnë vetëm ose kryesisht me </w:t>
      </w:r>
      <w:proofErr w:type="spellStart"/>
      <w:r w:rsidRPr="00D10E54">
        <w:rPr>
          <w:rFonts w:eastAsia="Times New Roman" w:cstheme="minorHAnsi"/>
          <w:snapToGrid w:val="0"/>
          <w:lang w:val="sq-AL"/>
        </w:rPr>
        <w:t>sponsorizime</w:t>
      </w:r>
      <w:proofErr w:type="spellEnd"/>
      <w:r w:rsidRPr="00D10E54">
        <w:rPr>
          <w:rFonts w:eastAsia="Times New Roman" w:cstheme="minorHAnsi"/>
          <w:snapToGrid w:val="0"/>
          <w:lang w:val="sq-AL"/>
        </w:rPr>
        <w:t xml:space="preserve"> individuale për pjesëmarrje në </w:t>
      </w:r>
      <w:proofErr w:type="spellStart"/>
      <w:r w:rsidR="00D84A1D" w:rsidRPr="00D10E54">
        <w:rPr>
          <w:rFonts w:eastAsia="Times New Roman" w:cstheme="minorHAnsi"/>
          <w:snapToGrid w:val="0"/>
          <w:lang w:val="sq-AL"/>
        </w:rPr>
        <w:t>workshope</w:t>
      </w:r>
      <w:proofErr w:type="spellEnd"/>
      <w:r w:rsidRPr="00D10E54">
        <w:rPr>
          <w:rFonts w:eastAsia="Times New Roman" w:cstheme="minorHAnsi"/>
          <w:snapToGrid w:val="0"/>
          <w:lang w:val="sq-AL"/>
        </w:rPr>
        <w:t>, seminare, konferenca dhe kongrese.</w:t>
      </w:r>
    </w:p>
    <w:p w14:paraId="1391BB1C" w14:textId="6F6E243E" w:rsidR="00DE40D5" w:rsidRPr="00DE40D5" w:rsidRDefault="00DE40D5" w:rsidP="00DE40D5">
      <w:pPr>
        <w:numPr>
          <w:ilvl w:val="0"/>
          <w:numId w:val="15"/>
        </w:numPr>
        <w:spacing w:after="200" w:line="240" w:lineRule="auto"/>
        <w:ind w:left="284" w:hanging="284"/>
        <w:jc w:val="both"/>
        <w:rPr>
          <w:rFonts w:eastAsia="Times New Roman" w:cstheme="minorHAnsi"/>
          <w:snapToGrid w:val="0"/>
          <w:lang w:val="sq-AL"/>
        </w:rPr>
      </w:pPr>
      <w:r w:rsidRPr="00DE40D5">
        <w:rPr>
          <w:rFonts w:eastAsia="Times New Roman" w:cstheme="minorHAnsi"/>
          <w:snapToGrid w:val="0"/>
          <w:lang w:val="sq-AL"/>
        </w:rPr>
        <w:t xml:space="preserve"> veprime që kanë të bëjnë vetëm ose kryesisht me bursa individuale për studime ose kurse trajnimi.</w:t>
      </w:r>
    </w:p>
    <w:p w14:paraId="6C8522E0" w14:textId="19001DB8" w:rsidR="0097790D" w:rsidRPr="003A5184" w:rsidRDefault="003A5184" w:rsidP="003A5184">
      <w:pPr>
        <w:spacing w:after="0" w:line="240" w:lineRule="auto"/>
        <w:jc w:val="both"/>
        <w:rPr>
          <w:rFonts w:eastAsia="Times New Roman" w:cstheme="minorHAnsi"/>
          <w:snapToGrid w:val="0"/>
          <w:u w:val="single"/>
          <w:lang w:val="sq-AL"/>
        </w:rPr>
      </w:pPr>
      <w:r>
        <w:rPr>
          <w:rFonts w:eastAsia="Times New Roman" w:cstheme="minorHAnsi"/>
          <w:snapToGrid w:val="0"/>
          <w:u w:val="single"/>
          <w:lang w:val="sq-AL"/>
        </w:rPr>
        <w:t>Llojet e veprimtarisë</w:t>
      </w:r>
    </w:p>
    <w:p w14:paraId="3CE0DD1E" w14:textId="077AA5B2" w:rsidR="003A5184" w:rsidRPr="00A35C3D" w:rsidRDefault="00D10E54" w:rsidP="003A5184">
      <w:pPr>
        <w:numPr>
          <w:ilvl w:val="0"/>
          <w:numId w:val="24"/>
        </w:numPr>
        <w:spacing w:after="0" w:line="276" w:lineRule="auto"/>
        <w:jc w:val="both"/>
        <w:rPr>
          <w:rFonts w:eastAsia="Times New Roman" w:cstheme="minorHAnsi"/>
          <w:snapToGrid w:val="0"/>
          <w:lang w:val="sq-AL"/>
        </w:rPr>
      </w:pPr>
      <w:r w:rsidRPr="00A35C3D">
        <w:rPr>
          <w:rFonts w:eastAsia="Times New Roman" w:cstheme="minorHAnsi"/>
          <w:snapToGrid w:val="0"/>
          <w:lang w:val="sq-AL"/>
        </w:rPr>
        <w:t>veprimtari</w:t>
      </w:r>
      <w:r w:rsidR="003A5184" w:rsidRPr="00A35C3D">
        <w:rPr>
          <w:rFonts w:eastAsia="Times New Roman" w:cstheme="minorHAnsi"/>
          <w:snapToGrid w:val="0"/>
          <w:lang w:val="sq-AL"/>
        </w:rPr>
        <w:t xml:space="preserve"> </w:t>
      </w:r>
      <w:r w:rsidRPr="00A35C3D">
        <w:rPr>
          <w:rFonts w:eastAsia="Times New Roman" w:cstheme="minorHAnsi"/>
          <w:snapToGrid w:val="0"/>
          <w:lang w:val="sq-AL"/>
        </w:rPr>
        <w:t>reagim</w:t>
      </w:r>
      <w:r w:rsidR="006A4A61">
        <w:rPr>
          <w:rFonts w:eastAsia="Times New Roman" w:cstheme="minorHAnsi"/>
          <w:snapToGrid w:val="0"/>
          <w:lang w:val="sq-AL"/>
        </w:rPr>
        <w:t>i</w:t>
      </w:r>
      <w:r w:rsidR="003A5184" w:rsidRPr="00A35C3D">
        <w:rPr>
          <w:rFonts w:eastAsia="Times New Roman" w:cstheme="minorHAnsi"/>
          <w:snapToGrid w:val="0"/>
          <w:lang w:val="sq-AL"/>
        </w:rPr>
        <w:t xml:space="preserve"> të shërbimeve publike ndaj nevojave të </w:t>
      </w:r>
      <w:proofErr w:type="spellStart"/>
      <w:r w:rsidR="003A5184" w:rsidRPr="00A35C3D">
        <w:rPr>
          <w:rFonts w:eastAsia="Times New Roman" w:cstheme="minorHAnsi"/>
          <w:snapToGrid w:val="0"/>
          <w:lang w:val="sq-AL"/>
        </w:rPr>
        <w:t>migrantëve</w:t>
      </w:r>
      <w:proofErr w:type="spellEnd"/>
      <w:r w:rsidR="003A5184" w:rsidRPr="00A35C3D">
        <w:rPr>
          <w:rFonts w:eastAsia="Times New Roman" w:cstheme="minorHAnsi"/>
          <w:snapToGrid w:val="0"/>
          <w:lang w:val="sq-AL"/>
        </w:rPr>
        <w:t xml:space="preserve"> të </w:t>
      </w:r>
      <w:proofErr w:type="spellStart"/>
      <w:r w:rsidR="003A5184" w:rsidRPr="00A35C3D">
        <w:rPr>
          <w:rFonts w:eastAsia="Times New Roman" w:cstheme="minorHAnsi"/>
          <w:snapToGrid w:val="0"/>
          <w:lang w:val="sq-AL"/>
        </w:rPr>
        <w:t>kontrabanduar</w:t>
      </w:r>
      <w:proofErr w:type="spellEnd"/>
      <w:r w:rsidR="003A5184" w:rsidRPr="00A35C3D">
        <w:rPr>
          <w:rFonts w:eastAsia="Times New Roman" w:cstheme="minorHAnsi"/>
          <w:snapToGrid w:val="0"/>
          <w:lang w:val="sq-AL"/>
        </w:rPr>
        <w:t xml:space="preserve">, duke përfshirë </w:t>
      </w:r>
      <w:r w:rsidRPr="00A35C3D">
        <w:rPr>
          <w:rFonts w:eastAsia="Times New Roman" w:cstheme="minorHAnsi"/>
          <w:snapToGrid w:val="0"/>
          <w:lang w:val="sq-AL"/>
        </w:rPr>
        <w:t xml:space="preserve">këtu </w:t>
      </w:r>
      <w:r w:rsidR="003A5184" w:rsidRPr="00A35C3D">
        <w:rPr>
          <w:rFonts w:eastAsia="Times New Roman" w:cstheme="minorHAnsi"/>
          <w:snapToGrid w:val="0"/>
          <w:lang w:val="sq-AL"/>
        </w:rPr>
        <w:t xml:space="preserve">ndihmën juridike, mbështetjen </w:t>
      </w:r>
      <w:proofErr w:type="spellStart"/>
      <w:r w:rsidR="003A5184" w:rsidRPr="00A35C3D">
        <w:rPr>
          <w:rFonts w:eastAsia="Times New Roman" w:cstheme="minorHAnsi"/>
          <w:snapToGrid w:val="0"/>
          <w:lang w:val="sq-AL"/>
        </w:rPr>
        <w:t>psikosociale</w:t>
      </w:r>
      <w:proofErr w:type="spellEnd"/>
      <w:r w:rsidR="003A5184" w:rsidRPr="00A35C3D">
        <w:rPr>
          <w:rFonts w:eastAsia="Times New Roman" w:cstheme="minorHAnsi"/>
          <w:snapToGrid w:val="0"/>
          <w:lang w:val="sq-AL"/>
        </w:rPr>
        <w:t xml:space="preserve">, kujdesin shëndetësor, </w:t>
      </w:r>
      <w:proofErr w:type="spellStart"/>
      <w:r w:rsidR="003A5184" w:rsidRPr="00A35C3D">
        <w:rPr>
          <w:rFonts w:eastAsia="Times New Roman" w:cstheme="minorHAnsi"/>
          <w:snapToGrid w:val="0"/>
          <w:lang w:val="sq-AL"/>
        </w:rPr>
        <w:t>etj</w:t>
      </w:r>
      <w:proofErr w:type="spellEnd"/>
      <w:r w:rsidR="003A5184" w:rsidRPr="00A35C3D">
        <w:rPr>
          <w:rFonts w:eastAsia="Times New Roman" w:cstheme="minorHAnsi"/>
          <w:snapToGrid w:val="0"/>
          <w:lang w:val="sq-AL"/>
        </w:rPr>
        <w:t>;</w:t>
      </w:r>
    </w:p>
    <w:p w14:paraId="198F8BB6" w14:textId="07335C3C" w:rsidR="003A5184" w:rsidRPr="003A5184" w:rsidRDefault="00D10E54" w:rsidP="003A5184">
      <w:pPr>
        <w:numPr>
          <w:ilvl w:val="0"/>
          <w:numId w:val="24"/>
        </w:numPr>
        <w:spacing w:after="0" w:line="276" w:lineRule="auto"/>
        <w:jc w:val="both"/>
        <w:rPr>
          <w:rFonts w:eastAsia="Times New Roman" w:cstheme="minorHAnsi"/>
          <w:snapToGrid w:val="0"/>
          <w:lang w:val="sq-AL"/>
        </w:rPr>
      </w:pPr>
      <w:r>
        <w:rPr>
          <w:rFonts w:eastAsia="Times New Roman" w:cstheme="minorHAnsi"/>
          <w:snapToGrid w:val="0"/>
          <w:lang w:val="sq-AL"/>
        </w:rPr>
        <w:t>veprimtari</w:t>
      </w:r>
      <w:r w:rsidR="003A5184">
        <w:rPr>
          <w:rFonts w:eastAsia="Times New Roman" w:cstheme="minorHAnsi"/>
          <w:snapToGrid w:val="0"/>
          <w:lang w:val="sq-AL"/>
        </w:rPr>
        <w:t xml:space="preserve"> </w:t>
      </w:r>
      <w:r w:rsidR="003A5184" w:rsidRPr="003A5184">
        <w:rPr>
          <w:rFonts w:eastAsia="Times New Roman" w:cstheme="minorHAnsi"/>
          <w:snapToGrid w:val="0"/>
          <w:lang w:val="sq-AL"/>
        </w:rPr>
        <w:t>që mbështesin çështjet gjinore në kontekstet e lidhura me migracionin;</w:t>
      </w:r>
    </w:p>
    <w:p w14:paraId="32EF875B" w14:textId="7F577758" w:rsidR="003A5184" w:rsidRPr="003A5184" w:rsidRDefault="00D10E54" w:rsidP="003A5184">
      <w:pPr>
        <w:numPr>
          <w:ilvl w:val="0"/>
          <w:numId w:val="24"/>
        </w:numPr>
        <w:spacing w:after="0" w:line="276" w:lineRule="auto"/>
        <w:jc w:val="both"/>
        <w:rPr>
          <w:rFonts w:eastAsia="Times New Roman" w:cstheme="minorHAnsi"/>
          <w:snapToGrid w:val="0"/>
          <w:lang w:val="sq-AL"/>
        </w:rPr>
      </w:pPr>
      <w:r>
        <w:rPr>
          <w:rFonts w:eastAsia="Times New Roman" w:cstheme="minorHAnsi"/>
          <w:snapToGrid w:val="0"/>
          <w:lang w:val="sq-AL"/>
        </w:rPr>
        <w:t>veprimtari</w:t>
      </w:r>
      <w:r w:rsidR="003A5184" w:rsidRPr="003A5184">
        <w:rPr>
          <w:rFonts w:eastAsia="Times New Roman" w:cstheme="minorHAnsi"/>
          <w:snapToGrid w:val="0"/>
          <w:lang w:val="sq-AL"/>
        </w:rPr>
        <w:t xml:space="preserve"> që mbështesin shpërndarjen e informacionit përkatës të projektit, përfshirë </w:t>
      </w:r>
      <w:r>
        <w:rPr>
          <w:rFonts w:eastAsia="Times New Roman" w:cstheme="minorHAnsi"/>
          <w:snapToGrid w:val="0"/>
          <w:lang w:val="sq-AL"/>
        </w:rPr>
        <w:t>veprimtari</w:t>
      </w:r>
      <w:r w:rsidR="003A5184" w:rsidRPr="003A5184">
        <w:rPr>
          <w:rFonts w:eastAsia="Times New Roman" w:cstheme="minorHAnsi"/>
          <w:snapToGrid w:val="0"/>
          <w:lang w:val="sq-AL"/>
        </w:rPr>
        <w:t xml:space="preserve"> të tilla si: fushata </w:t>
      </w:r>
      <w:proofErr w:type="spellStart"/>
      <w:r w:rsidR="003A5184" w:rsidRPr="003A5184">
        <w:rPr>
          <w:rFonts w:eastAsia="Times New Roman" w:cstheme="minorHAnsi"/>
          <w:snapToGrid w:val="0"/>
          <w:lang w:val="sq-AL"/>
        </w:rPr>
        <w:t>mediatike</w:t>
      </w:r>
      <w:proofErr w:type="spellEnd"/>
      <w:r w:rsidR="003A5184" w:rsidRPr="003A5184">
        <w:rPr>
          <w:rFonts w:eastAsia="Times New Roman" w:cstheme="minorHAnsi"/>
          <w:snapToGrid w:val="0"/>
          <w:lang w:val="sq-AL"/>
        </w:rPr>
        <w:t>, prodhim i lajmeve dhe mjeteve përkatëse të informacionit (fletëpalosje etj.);</w:t>
      </w:r>
    </w:p>
    <w:p w14:paraId="2A28776A" w14:textId="4C55E8DB" w:rsidR="003A5184" w:rsidRPr="003A5184" w:rsidRDefault="00D10E54" w:rsidP="003A5184">
      <w:pPr>
        <w:numPr>
          <w:ilvl w:val="0"/>
          <w:numId w:val="24"/>
        </w:numPr>
        <w:spacing w:after="0" w:line="276" w:lineRule="auto"/>
        <w:jc w:val="both"/>
        <w:rPr>
          <w:rFonts w:eastAsia="Times New Roman" w:cstheme="minorHAnsi"/>
          <w:snapToGrid w:val="0"/>
          <w:lang w:val="sq-AL"/>
        </w:rPr>
      </w:pPr>
      <w:r>
        <w:rPr>
          <w:rFonts w:eastAsia="Times New Roman" w:cstheme="minorHAnsi"/>
          <w:snapToGrid w:val="0"/>
          <w:lang w:val="sq-AL"/>
        </w:rPr>
        <w:t>veprimtari të cilat</w:t>
      </w:r>
      <w:r w:rsidR="003A5184" w:rsidRPr="003A5184">
        <w:rPr>
          <w:rFonts w:eastAsia="Times New Roman" w:cstheme="minorHAnsi"/>
          <w:snapToGrid w:val="0"/>
          <w:lang w:val="sq-AL"/>
        </w:rPr>
        <w:t xml:space="preserve"> forcojnë rolin </w:t>
      </w:r>
      <w:r>
        <w:rPr>
          <w:rFonts w:eastAsia="Times New Roman" w:cstheme="minorHAnsi"/>
          <w:snapToGrid w:val="0"/>
          <w:lang w:val="sq-AL"/>
        </w:rPr>
        <w:t>sinjalizues</w:t>
      </w:r>
      <w:r w:rsidR="003A5184" w:rsidRPr="003A5184">
        <w:rPr>
          <w:rFonts w:eastAsia="Times New Roman" w:cstheme="minorHAnsi"/>
          <w:snapToGrid w:val="0"/>
          <w:lang w:val="sq-AL"/>
        </w:rPr>
        <w:t xml:space="preserve"> të OSHC-ve në zbatimin e politikave dhe reformave përkatëse;</w:t>
      </w:r>
    </w:p>
    <w:p w14:paraId="6D79F0AD" w14:textId="2BF2A167" w:rsidR="003A5184" w:rsidRPr="003A5184" w:rsidRDefault="003A5184" w:rsidP="003A5184">
      <w:pPr>
        <w:numPr>
          <w:ilvl w:val="0"/>
          <w:numId w:val="24"/>
        </w:numPr>
        <w:spacing w:after="0" w:line="276" w:lineRule="auto"/>
        <w:jc w:val="both"/>
        <w:rPr>
          <w:rFonts w:eastAsia="Times New Roman" w:cstheme="minorHAnsi"/>
          <w:snapToGrid w:val="0"/>
          <w:lang w:val="sq-AL"/>
        </w:rPr>
      </w:pPr>
      <w:r>
        <w:rPr>
          <w:rFonts w:eastAsia="Times New Roman" w:cstheme="minorHAnsi"/>
          <w:snapToGrid w:val="0"/>
          <w:lang w:val="sq-AL"/>
        </w:rPr>
        <w:t>monitorim të politikave dhe publikim të</w:t>
      </w:r>
      <w:r w:rsidRPr="003A5184">
        <w:rPr>
          <w:rFonts w:eastAsia="Times New Roman" w:cstheme="minorHAnsi"/>
          <w:snapToGrid w:val="0"/>
          <w:lang w:val="sq-AL"/>
        </w:rPr>
        <w:t xml:space="preserve"> raporteve përkatëse të monitorimit;</w:t>
      </w:r>
    </w:p>
    <w:p w14:paraId="7A130E83" w14:textId="12F89609" w:rsidR="003A5184" w:rsidRPr="003A5184" w:rsidRDefault="003A5184" w:rsidP="003A5184">
      <w:pPr>
        <w:numPr>
          <w:ilvl w:val="0"/>
          <w:numId w:val="24"/>
        </w:numPr>
        <w:spacing w:after="0" w:line="276" w:lineRule="auto"/>
        <w:jc w:val="both"/>
        <w:rPr>
          <w:rFonts w:eastAsia="Times New Roman" w:cstheme="minorHAnsi"/>
          <w:snapToGrid w:val="0"/>
          <w:lang w:val="sq-AL"/>
        </w:rPr>
      </w:pPr>
      <w:r>
        <w:rPr>
          <w:rFonts w:eastAsia="Times New Roman" w:cstheme="minorHAnsi"/>
          <w:snapToGrid w:val="0"/>
          <w:lang w:val="sq-AL"/>
        </w:rPr>
        <w:t>hulumtim dhe analizim të</w:t>
      </w:r>
      <w:r w:rsidRPr="003A5184">
        <w:rPr>
          <w:rFonts w:eastAsia="Times New Roman" w:cstheme="minorHAnsi"/>
          <w:snapToGrid w:val="0"/>
          <w:lang w:val="sq-AL"/>
        </w:rPr>
        <w:t xml:space="preserve"> përmbajtjes përkatëse të </w:t>
      </w:r>
      <w:r w:rsidR="00D10E54">
        <w:rPr>
          <w:rFonts w:eastAsia="Times New Roman" w:cstheme="minorHAnsi"/>
          <w:snapToGrid w:val="0"/>
          <w:lang w:val="sq-AL"/>
        </w:rPr>
        <w:t xml:space="preserve">materialeve </w:t>
      </w:r>
      <w:proofErr w:type="spellStart"/>
      <w:r w:rsidR="00D10E54">
        <w:rPr>
          <w:rFonts w:eastAsia="Times New Roman" w:cstheme="minorHAnsi"/>
          <w:snapToGrid w:val="0"/>
          <w:lang w:val="sq-AL"/>
        </w:rPr>
        <w:t>mediatike</w:t>
      </w:r>
      <w:proofErr w:type="spellEnd"/>
      <w:r w:rsidRPr="003A5184">
        <w:rPr>
          <w:rFonts w:eastAsia="Times New Roman" w:cstheme="minorHAnsi"/>
          <w:snapToGrid w:val="0"/>
          <w:lang w:val="sq-AL"/>
        </w:rPr>
        <w:t>;</w:t>
      </w:r>
    </w:p>
    <w:p w14:paraId="4820A68F" w14:textId="11B270F0" w:rsidR="003A5184" w:rsidRPr="003A5184" w:rsidRDefault="00D10E54" w:rsidP="003A5184">
      <w:pPr>
        <w:numPr>
          <w:ilvl w:val="0"/>
          <w:numId w:val="24"/>
        </w:numPr>
        <w:spacing w:after="0" w:line="276" w:lineRule="auto"/>
        <w:jc w:val="both"/>
        <w:rPr>
          <w:rFonts w:eastAsia="Times New Roman" w:cstheme="minorHAnsi"/>
          <w:snapToGrid w:val="0"/>
          <w:lang w:val="sq-AL"/>
        </w:rPr>
      </w:pPr>
      <w:r>
        <w:rPr>
          <w:rFonts w:eastAsia="Times New Roman" w:cstheme="minorHAnsi"/>
          <w:snapToGrid w:val="0"/>
          <w:lang w:val="sq-AL"/>
        </w:rPr>
        <w:t>veprimtari</w:t>
      </w:r>
      <w:r w:rsidR="003A5184" w:rsidRPr="003A5184">
        <w:rPr>
          <w:rFonts w:eastAsia="Times New Roman" w:cstheme="minorHAnsi"/>
          <w:snapToGrid w:val="0"/>
          <w:lang w:val="sq-AL"/>
        </w:rPr>
        <w:t xml:space="preserve"> që promovojnë zbatimin e ligjeve dhe rregulloreve përkatëse;</w:t>
      </w:r>
    </w:p>
    <w:p w14:paraId="27A2963D" w14:textId="634C9CD2" w:rsidR="003A5184" w:rsidRPr="003A5184" w:rsidRDefault="00D10E54" w:rsidP="003A5184">
      <w:pPr>
        <w:numPr>
          <w:ilvl w:val="0"/>
          <w:numId w:val="24"/>
        </w:numPr>
        <w:spacing w:after="0" w:line="276" w:lineRule="auto"/>
        <w:jc w:val="both"/>
        <w:rPr>
          <w:rFonts w:eastAsia="Times New Roman" w:cstheme="minorHAnsi"/>
          <w:snapToGrid w:val="0"/>
          <w:lang w:val="sq-AL"/>
        </w:rPr>
      </w:pPr>
      <w:r>
        <w:rPr>
          <w:rFonts w:eastAsia="Times New Roman" w:cstheme="minorHAnsi"/>
          <w:snapToGrid w:val="0"/>
          <w:lang w:val="sq-AL"/>
        </w:rPr>
        <w:t xml:space="preserve">veprimtari </w:t>
      </w:r>
      <w:r w:rsidR="003A5184" w:rsidRPr="003A5184">
        <w:rPr>
          <w:rFonts w:eastAsia="Times New Roman" w:cstheme="minorHAnsi"/>
          <w:snapToGrid w:val="0"/>
          <w:lang w:val="sq-AL"/>
        </w:rPr>
        <w:t xml:space="preserve">që mbështesin diskutimin midis </w:t>
      </w:r>
      <w:r w:rsidR="003A5184">
        <w:rPr>
          <w:rFonts w:eastAsia="Times New Roman" w:cstheme="minorHAnsi"/>
          <w:snapToGrid w:val="0"/>
          <w:lang w:val="sq-AL"/>
        </w:rPr>
        <w:t>palëve të ndryshme</w:t>
      </w:r>
      <w:r w:rsidR="003A5184" w:rsidRPr="003A5184">
        <w:rPr>
          <w:rFonts w:eastAsia="Times New Roman" w:cstheme="minorHAnsi"/>
          <w:snapToGrid w:val="0"/>
          <w:lang w:val="sq-AL"/>
        </w:rPr>
        <w:t xml:space="preserve"> të interesit dhe/ose konsultimin me palët e interesit, përfshirë vendosjen e dialogut me partitë politike ose organet legjislative </w:t>
      </w:r>
      <w:r w:rsidR="003A5184">
        <w:rPr>
          <w:rFonts w:eastAsia="Times New Roman" w:cstheme="minorHAnsi"/>
          <w:snapToGrid w:val="0"/>
          <w:lang w:val="sq-AL"/>
        </w:rPr>
        <w:t>vendore</w:t>
      </w:r>
      <w:r w:rsidR="003A5184" w:rsidRPr="003A5184">
        <w:rPr>
          <w:rFonts w:eastAsia="Times New Roman" w:cstheme="minorHAnsi"/>
          <w:snapToGrid w:val="0"/>
          <w:lang w:val="sq-AL"/>
        </w:rPr>
        <w:t>;</w:t>
      </w:r>
    </w:p>
    <w:p w14:paraId="236A7748" w14:textId="6E47E5F5" w:rsidR="003A5184" w:rsidRPr="003A5184" w:rsidRDefault="00D10E54" w:rsidP="003A5184">
      <w:pPr>
        <w:numPr>
          <w:ilvl w:val="0"/>
          <w:numId w:val="24"/>
        </w:numPr>
        <w:spacing w:after="0" w:line="276" w:lineRule="auto"/>
        <w:jc w:val="both"/>
        <w:rPr>
          <w:rFonts w:eastAsia="Times New Roman" w:cstheme="minorHAnsi"/>
          <w:snapToGrid w:val="0"/>
          <w:lang w:val="sq-AL"/>
        </w:rPr>
      </w:pPr>
      <w:r>
        <w:rPr>
          <w:rFonts w:eastAsia="Times New Roman" w:cstheme="minorHAnsi"/>
          <w:snapToGrid w:val="0"/>
          <w:lang w:val="sq-AL"/>
        </w:rPr>
        <w:t>veprimtari</w:t>
      </w:r>
      <w:r w:rsidR="003A5184" w:rsidRPr="003A5184">
        <w:rPr>
          <w:rFonts w:eastAsia="Times New Roman" w:cstheme="minorHAnsi"/>
          <w:snapToGrid w:val="0"/>
          <w:lang w:val="sq-AL"/>
        </w:rPr>
        <w:t xml:space="preserve"> që promovojnë bashkëpunimin dhe shkëmbimin ndërmjet komuniteteve të ndryshme </w:t>
      </w:r>
      <w:r w:rsidR="003A5184">
        <w:rPr>
          <w:rFonts w:eastAsia="Times New Roman" w:cstheme="minorHAnsi"/>
          <w:snapToGrid w:val="0"/>
          <w:lang w:val="sq-AL"/>
        </w:rPr>
        <w:t>vendore</w:t>
      </w:r>
      <w:r w:rsidR="003A5184" w:rsidRPr="003A5184">
        <w:rPr>
          <w:rFonts w:eastAsia="Times New Roman" w:cstheme="minorHAnsi"/>
          <w:snapToGrid w:val="0"/>
          <w:lang w:val="sq-AL"/>
        </w:rPr>
        <w:t xml:space="preserve"> dhe vetëqeverisjeve, në lidhje me mbrojtjen e </w:t>
      </w:r>
      <w:proofErr w:type="spellStart"/>
      <w:r w:rsidR="003A5184" w:rsidRPr="003A5184">
        <w:rPr>
          <w:rFonts w:eastAsia="Times New Roman" w:cstheme="minorHAnsi"/>
          <w:snapToGrid w:val="0"/>
          <w:lang w:val="sq-AL"/>
        </w:rPr>
        <w:t>migrantëve</w:t>
      </w:r>
      <w:proofErr w:type="spellEnd"/>
      <w:r w:rsidR="003A5184" w:rsidRPr="003A5184">
        <w:rPr>
          <w:rFonts w:eastAsia="Times New Roman" w:cstheme="minorHAnsi"/>
          <w:snapToGrid w:val="0"/>
          <w:lang w:val="sq-AL"/>
        </w:rPr>
        <w:t>;</w:t>
      </w:r>
    </w:p>
    <w:p w14:paraId="1120A37B" w14:textId="325FDFDE" w:rsidR="003A5184" w:rsidRPr="008A15C5" w:rsidRDefault="00D10E54" w:rsidP="003A5184">
      <w:pPr>
        <w:numPr>
          <w:ilvl w:val="0"/>
          <w:numId w:val="24"/>
        </w:numPr>
        <w:spacing w:after="0" w:line="276" w:lineRule="auto"/>
        <w:jc w:val="both"/>
        <w:rPr>
          <w:rFonts w:eastAsia="Times New Roman" w:cstheme="minorHAnsi"/>
          <w:snapToGrid w:val="0"/>
          <w:lang w:val="sq-AL"/>
        </w:rPr>
      </w:pPr>
      <w:r>
        <w:rPr>
          <w:rFonts w:eastAsia="Times New Roman" w:cstheme="minorHAnsi"/>
          <w:snapToGrid w:val="0"/>
          <w:lang w:val="sq-AL"/>
        </w:rPr>
        <w:t>veprimtari</w:t>
      </w:r>
      <w:r w:rsidR="003A5184" w:rsidRPr="003A5184">
        <w:rPr>
          <w:rFonts w:eastAsia="Times New Roman" w:cstheme="minorHAnsi"/>
          <w:snapToGrid w:val="0"/>
          <w:lang w:val="sq-AL"/>
        </w:rPr>
        <w:t xml:space="preserve"> të tjera që </w:t>
      </w:r>
      <w:r w:rsidR="003A5184">
        <w:rPr>
          <w:rFonts w:eastAsia="Times New Roman" w:cstheme="minorHAnsi"/>
          <w:snapToGrid w:val="0"/>
          <w:lang w:val="sq-AL"/>
        </w:rPr>
        <w:t>përmirësojnë</w:t>
      </w:r>
      <w:r w:rsidR="003A5184" w:rsidRPr="003A5184">
        <w:rPr>
          <w:rFonts w:eastAsia="Times New Roman" w:cstheme="minorHAnsi"/>
          <w:snapToGrid w:val="0"/>
          <w:lang w:val="sq-AL"/>
        </w:rPr>
        <w:t xml:space="preserve"> menaxhimin </w:t>
      </w:r>
      <w:r>
        <w:rPr>
          <w:rFonts w:eastAsia="Times New Roman" w:cstheme="minorHAnsi"/>
          <w:snapToGrid w:val="0"/>
          <w:lang w:val="sq-AL"/>
        </w:rPr>
        <w:t>me ndjeshmëri të mbrojtjes së</w:t>
      </w:r>
      <w:r w:rsidR="003A5184" w:rsidRPr="003A5184">
        <w:rPr>
          <w:rFonts w:eastAsia="Times New Roman" w:cstheme="minorHAnsi"/>
          <w:snapToGrid w:val="0"/>
          <w:lang w:val="sq-AL"/>
        </w:rPr>
        <w:t xml:space="preserve"> migracionit.</w:t>
      </w:r>
    </w:p>
    <w:p w14:paraId="12C107C8" w14:textId="77777777" w:rsidR="00573EC8" w:rsidRPr="008A15C5" w:rsidRDefault="00573EC8" w:rsidP="00573EC8">
      <w:pPr>
        <w:spacing w:after="0" w:line="240" w:lineRule="auto"/>
        <w:jc w:val="both"/>
        <w:rPr>
          <w:rFonts w:eastAsia="Times New Roman" w:cstheme="minorHAnsi"/>
          <w:snapToGrid w:val="0"/>
          <w:u w:val="single"/>
          <w:lang w:val="sq-AL"/>
        </w:rPr>
      </w:pPr>
    </w:p>
    <w:p w14:paraId="3D83A923" w14:textId="466F7D56" w:rsidR="0097790D" w:rsidRPr="008A15C5" w:rsidRDefault="00AF68A2" w:rsidP="00573EC8">
      <w:pPr>
        <w:spacing w:after="0" w:line="240" w:lineRule="auto"/>
        <w:jc w:val="both"/>
        <w:rPr>
          <w:rFonts w:eastAsia="Times New Roman" w:cstheme="minorHAnsi"/>
          <w:snapToGrid w:val="0"/>
          <w:u w:val="single"/>
          <w:lang w:val="sq-AL"/>
        </w:rPr>
      </w:pPr>
      <w:r w:rsidRPr="00AF68A2">
        <w:rPr>
          <w:rFonts w:eastAsia="Times New Roman" w:cstheme="minorHAnsi"/>
          <w:snapToGrid w:val="0"/>
          <w:u w:val="single"/>
          <w:lang w:val="sq-AL"/>
        </w:rPr>
        <w:t>Mbështetje financiare për palët e treta</w:t>
      </w:r>
      <w:r w:rsidR="0097790D" w:rsidRPr="008A15C5">
        <w:rPr>
          <w:rFonts w:eastAsia="Times New Roman" w:cstheme="minorHAnsi"/>
          <w:snapToGrid w:val="0"/>
          <w:u w:val="single"/>
          <w:vertAlign w:val="superscript"/>
          <w:lang w:val="sq-AL"/>
        </w:rPr>
        <w:footnoteReference w:id="5"/>
      </w:r>
      <w:r w:rsidR="0097790D" w:rsidRPr="008A15C5">
        <w:rPr>
          <w:rFonts w:eastAsia="Times New Roman" w:cstheme="minorHAnsi"/>
          <w:snapToGrid w:val="0"/>
          <w:u w:val="single"/>
          <w:lang w:val="sq-AL"/>
        </w:rPr>
        <w:t xml:space="preserve"> </w:t>
      </w:r>
    </w:p>
    <w:p w14:paraId="35A63690" w14:textId="16099FB5" w:rsidR="0097790D" w:rsidRPr="008A15C5" w:rsidRDefault="00B31FEB" w:rsidP="00573EC8">
      <w:pPr>
        <w:spacing w:after="0" w:line="240" w:lineRule="auto"/>
        <w:jc w:val="both"/>
        <w:rPr>
          <w:rFonts w:eastAsia="Times New Roman" w:cstheme="minorHAnsi"/>
          <w:snapToGrid w:val="0"/>
          <w:lang w:val="sq-AL"/>
        </w:rPr>
      </w:pPr>
      <w:proofErr w:type="spellStart"/>
      <w:r w:rsidRPr="00B31FEB">
        <w:rPr>
          <w:rFonts w:eastAsia="Times New Roman" w:cstheme="minorHAnsi"/>
          <w:snapToGrid w:val="0"/>
          <w:lang w:val="sq-AL"/>
        </w:rPr>
        <w:t>Aplikantët</w:t>
      </w:r>
      <w:proofErr w:type="spellEnd"/>
      <w:r w:rsidRPr="00B31FEB">
        <w:rPr>
          <w:rFonts w:eastAsia="Times New Roman" w:cstheme="minorHAnsi"/>
          <w:snapToGrid w:val="0"/>
          <w:lang w:val="sq-AL"/>
        </w:rPr>
        <w:t xml:space="preserve"> </w:t>
      </w:r>
      <w:r w:rsidR="006A4A61">
        <w:rPr>
          <w:rFonts w:eastAsia="Times New Roman" w:cstheme="minorHAnsi"/>
          <w:b/>
          <w:bCs/>
          <w:snapToGrid w:val="0"/>
          <w:lang w:val="sq-AL"/>
        </w:rPr>
        <w:t>nuk munden</w:t>
      </w:r>
      <w:r w:rsidRPr="00B31FEB">
        <w:rPr>
          <w:rFonts w:eastAsia="Times New Roman" w:cstheme="minorHAnsi"/>
          <w:snapToGrid w:val="0"/>
          <w:lang w:val="sq-AL"/>
        </w:rPr>
        <w:t xml:space="preserve"> </w:t>
      </w:r>
      <w:r w:rsidR="006A4A61">
        <w:rPr>
          <w:rFonts w:eastAsia="Times New Roman" w:cstheme="minorHAnsi"/>
          <w:snapToGrid w:val="0"/>
          <w:lang w:val="sq-AL"/>
        </w:rPr>
        <w:t>t’</w:t>
      </w:r>
      <w:r w:rsidRPr="00B31FEB">
        <w:rPr>
          <w:rFonts w:eastAsia="Times New Roman" w:cstheme="minorHAnsi"/>
          <w:snapToGrid w:val="0"/>
          <w:lang w:val="sq-AL"/>
        </w:rPr>
        <w:t xml:space="preserve">u propozojnë </w:t>
      </w:r>
      <w:r w:rsidRPr="00B31FEB">
        <w:rPr>
          <w:rFonts w:eastAsia="Times New Roman" w:cstheme="minorHAnsi"/>
          <w:b/>
          <w:bCs/>
          <w:snapToGrid w:val="0"/>
          <w:lang w:val="sq-AL"/>
        </w:rPr>
        <w:t>mbështetje financiare palëve të treta</w:t>
      </w:r>
    </w:p>
    <w:p w14:paraId="25CA2C20" w14:textId="77777777" w:rsidR="00CD77D6" w:rsidRPr="008A15C5" w:rsidRDefault="00CD77D6" w:rsidP="00573EC8">
      <w:pPr>
        <w:keepNext/>
        <w:spacing w:after="0" w:line="240" w:lineRule="auto"/>
        <w:jc w:val="both"/>
        <w:rPr>
          <w:rFonts w:eastAsia="Times New Roman" w:cstheme="minorHAnsi"/>
          <w:snapToGrid w:val="0"/>
          <w:u w:val="single"/>
          <w:lang w:val="sq-AL"/>
        </w:rPr>
      </w:pPr>
    </w:p>
    <w:p w14:paraId="6EE9E8B7" w14:textId="7A2BF698" w:rsidR="000178F0" w:rsidRPr="000178F0" w:rsidRDefault="006A4A61" w:rsidP="000178F0">
      <w:pPr>
        <w:keepNext/>
        <w:spacing w:after="0" w:line="240" w:lineRule="auto"/>
        <w:jc w:val="both"/>
        <w:rPr>
          <w:rFonts w:eastAsia="Times New Roman" w:cstheme="minorHAnsi"/>
          <w:snapToGrid w:val="0"/>
          <w:u w:val="single"/>
          <w:lang w:val="sq-AL"/>
        </w:rPr>
      </w:pPr>
      <w:proofErr w:type="spellStart"/>
      <w:r>
        <w:rPr>
          <w:rFonts w:eastAsia="Times New Roman" w:cstheme="minorHAnsi"/>
          <w:snapToGrid w:val="0"/>
          <w:u w:val="single"/>
          <w:lang w:val="sq-AL"/>
        </w:rPr>
        <w:t>Vizibiliteti</w:t>
      </w:r>
      <w:proofErr w:type="spellEnd"/>
    </w:p>
    <w:p w14:paraId="75345ADB" w14:textId="70D2E9AB" w:rsidR="000178F0" w:rsidRPr="000178F0" w:rsidRDefault="000178F0" w:rsidP="003713D6">
      <w:pPr>
        <w:keepNext/>
        <w:spacing w:after="0" w:line="240" w:lineRule="auto"/>
        <w:jc w:val="both"/>
        <w:rPr>
          <w:rFonts w:eastAsia="Times New Roman" w:cstheme="minorHAnsi"/>
          <w:snapToGrid w:val="0"/>
          <w:lang w:val="sq-AL"/>
        </w:rPr>
      </w:pPr>
      <w:proofErr w:type="spellStart"/>
      <w:r w:rsidRPr="000178F0">
        <w:rPr>
          <w:rFonts w:eastAsia="Times New Roman" w:cstheme="minorHAnsi"/>
          <w:snapToGrid w:val="0"/>
          <w:lang w:val="sq-AL"/>
        </w:rPr>
        <w:t>Aplikantët</w:t>
      </w:r>
      <w:proofErr w:type="spellEnd"/>
      <w:r w:rsidRPr="000178F0">
        <w:rPr>
          <w:rFonts w:eastAsia="Times New Roman" w:cstheme="minorHAnsi"/>
          <w:snapToGrid w:val="0"/>
          <w:lang w:val="sq-AL"/>
        </w:rPr>
        <w:t xml:space="preserve"> duhet të </w:t>
      </w:r>
      <w:r w:rsidR="003A3E85">
        <w:rPr>
          <w:rFonts w:eastAsia="Times New Roman" w:cstheme="minorHAnsi"/>
          <w:snapToGrid w:val="0"/>
          <w:lang w:val="sq-AL"/>
        </w:rPr>
        <w:t>ndër</w:t>
      </w:r>
      <w:r w:rsidRPr="000178F0">
        <w:rPr>
          <w:rFonts w:eastAsia="Times New Roman" w:cstheme="minorHAnsi"/>
          <w:snapToGrid w:val="0"/>
          <w:lang w:val="sq-AL"/>
        </w:rPr>
        <w:t xml:space="preserve">marrin të gjitha hapat e nevojshëm për të </w:t>
      </w:r>
      <w:r w:rsidR="003A3E85">
        <w:rPr>
          <w:rFonts w:eastAsia="Times New Roman" w:cstheme="minorHAnsi"/>
          <w:snapToGrid w:val="0"/>
          <w:lang w:val="sq-AL"/>
        </w:rPr>
        <w:t>shpallur</w:t>
      </w:r>
      <w:r w:rsidRPr="000178F0">
        <w:rPr>
          <w:rFonts w:eastAsia="Times New Roman" w:cstheme="minorHAnsi"/>
          <w:snapToGrid w:val="0"/>
          <w:lang w:val="sq-AL"/>
        </w:rPr>
        <w:t xml:space="preserve"> që Bashkimi Evropian ka financuar ose bashkë-financuar veprimin. Për aq sa është e mundur, veprimet që financohen plotësisht ose pjesërisht nga Bashkimi Evropian</w:t>
      </w:r>
      <w:r w:rsidR="00D246A1">
        <w:rPr>
          <w:rFonts w:eastAsia="Times New Roman" w:cstheme="minorHAnsi"/>
          <w:snapToGrid w:val="0"/>
          <w:lang w:val="sq-AL"/>
        </w:rPr>
        <w:t>,</w:t>
      </w:r>
      <w:r w:rsidRPr="000178F0">
        <w:rPr>
          <w:rFonts w:eastAsia="Times New Roman" w:cstheme="minorHAnsi"/>
          <w:snapToGrid w:val="0"/>
          <w:lang w:val="sq-AL"/>
        </w:rPr>
        <w:t xml:space="preserve"> duhet të përfshijnë </w:t>
      </w:r>
      <w:r w:rsidR="00D246A1">
        <w:rPr>
          <w:rFonts w:eastAsia="Times New Roman" w:cstheme="minorHAnsi"/>
          <w:snapToGrid w:val="0"/>
          <w:lang w:val="sq-AL"/>
        </w:rPr>
        <w:t>veprimtari</w:t>
      </w:r>
      <w:r w:rsidRPr="000178F0">
        <w:rPr>
          <w:rFonts w:eastAsia="Times New Roman" w:cstheme="minorHAnsi"/>
          <w:snapToGrid w:val="0"/>
          <w:lang w:val="sq-AL"/>
        </w:rPr>
        <w:t xml:space="preserve"> </w:t>
      </w:r>
      <w:r>
        <w:rPr>
          <w:rFonts w:eastAsia="Times New Roman" w:cstheme="minorHAnsi"/>
          <w:snapToGrid w:val="0"/>
          <w:lang w:val="sq-AL"/>
        </w:rPr>
        <w:t>inform</w:t>
      </w:r>
      <w:r w:rsidR="00D246A1">
        <w:rPr>
          <w:rFonts w:eastAsia="Times New Roman" w:cstheme="minorHAnsi"/>
          <w:snapToGrid w:val="0"/>
          <w:lang w:val="sq-AL"/>
        </w:rPr>
        <w:t>uese</w:t>
      </w:r>
      <w:r w:rsidRPr="000178F0">
        <w:rPr>
          <w:rFonts w:eastAsia="Times New Roman" w:cstheme="minorHAnsi"/>
          <w:snapToGrid w:val="0"/>
          <w:lang w:val="sq-AL"/>
        </w:rPr>
        <w:t xml:space="preserve"> dhe komunikimi</w:t>
      </w:r>
      <w:r w:rsidR="00D246A1">
        <w:rPr>
          <w:rFonts w:eastAsia="Times New Roman" w:cstheme="minorHAnsi"/>
          <w:snapToGrid w:val="0"/>
          <w:lang w:val="sq-AL"/>
        </w:rPr>
        <w:t>,</w:t>
      </w:r>
      <w:r w:rsidRPr="000178F0">
        <w:rPr>
          <w:rFonts w:eastAsia="Times New Roman" w:cstheme="minorHAnsi"/>
          <w:snapToGrid w:val="0"/>
          <w:lang w:val="sq-AL"/>
        </w:rPr>
        <w:t xml:space="preserve"> të </w:t>
      </w:r>
      <w:r>
        <w:rPr>
          <w:rFonts w:eastAsia="Times New Roman" w:cstheme="minorHAnsi"/>
          <w:snapToGrid w:val="0"/>
          <w:lang w:val="sq-AL"/>
        </w:rPr>
        <w:t>projektuara</w:t>
      </w:r>
      <w:r w:rsidRPr="000178F0">
        <w:rPr>
          <w:rFonts w:eastAsia="Times New Roman" w:cstheme="minorHAnsi"/>
          <w:snapToGrid w:val="0"/>
          <w:lang w:val="sq-AL"/>
        </w:rPr>
        <w:t xml:space="preserve"> për të rritur ndërgjegjësimin e audiencave specifike ose të përgjithshme për arsyet </w:t>
      </w:r>
      <w:r>
        <w:rPr>
          <w:rFonts w:eastAsia="Times New Roman" w:cstheme="minorHAnsi"/>
          <w:snapToGrid w:val="0"/>
          <w:lang w:val="sq-AL"/>
        </w:rPr>
        <w:t xml:space="preserve">e veprimit dhe mbështetjen e BE-së </w:t>
      </w:r>
      <w:r w:rsidRPr="000178F0">
        <w:rPr>
          <w:rFonts w:eastAsia="Times New Roman" w:cstheme="minorHAnsi"/>
          <w:snapToGrid w:val="0"/>
          <w:lang w:val="sq-AL"/>
        </w:rPr>
        <w:t>për veprimin në vend</w:t>
      </w:r>
      <w:r w:rsidR="00D246A1">
        <w:rPr>
          <w:rFonts w:eastAsia="Times New Roman" w:cstheme="minorHAnsi"/>
          <w:snapToGrid w:val="0"/>
          <w:lang w:val="sq-AL"/>
        </w:rPr>
        <w:t>in</w:t>
      </w:r>
      <w:r w:rsidRPr="000178F0">
        <w:rPr>
          <w:rFonts w:eastAsia="Times New Roman" w:cstheme="minorHAnsi"/>
          <w:snapToGrid w:val="0"/>
          <w:lang w:val="sq-AL"/>
        </w:rPr>
        <w:t xml:space="preserve"> ose </w:t>
      </w:r>
      <w:r w:rsidR="00D246A1">
        <w:rPr>
          <w:rFonts w:eastAsia="Times New Roman" w:cstheme="minorHAnsi"/>
          <w:snapToGrid w:val="0"/>
          <w:lang w:val="sq-AL"/>
        </w:rPr>
        <w:t xml:space="preserve">në </w:t>
      </w:r>
      <w:r w:rsidRPr="000178F0">
        <w:rPr>
          <w:rFonts w:eastAsia="Times New Roman" w:cstheme="minorHAnsi"/>
          <w:snapToGrid w:val="0"/>
          <w:lang w:val="sq-AL"/>
        </w:rPr>
        <w:t>rajon</w:t>
      </w:r>
      <w:r>
        <w:rPr>
          <w:rFonts w:eastAsia="Times New Roman" w:cstheme="minorHAnsi"/>
          <w:snapToGrid w:val="0"/>
          <w:lang w:val="sq-AL"/>
        </w:rPr>
        <w:t>in</w:t>
      </w:r>
      <w:r w:rsidRPr="000178F0">
        <w:rPr>
          <w:rFonts w:eastAsia="Times New Roman" w:cstheme="minorHAnsi"/>
          <w:snapToGrid w:val="0"/>
          <w:lang w:val="sq-AL"/>
        </w:rPr>
        <w:t xml:space="preserve"> në fjalë, si dhe rezultatet dhe ndikimi</w:t>
      </w:r>
      <w:r>
        <w:rPr>
          <w:rFonts w:eastAsia="Times New Roman" w:cstheme="minorHAnsi"/>
          <w:snapToGrid w:val="0"/>
          <w:lang w:val="sq-AL"/>
        </w:rPr>
        <w:t>n e</w:t>
      </w:r>
      <w:r w:rsidRPr="000178F0">
        <w:rPr>
          <w:rFonts w:eastAsia="Times New Roman" w:cstheme="minorHAnsi"/>
          <w:snapToGrid w:val="0"/>
          <w:lang w:val="sq-AL"/>
        </w:rPr>
        <w:t xml:space="preserve"> kësaj mbështetjeje.</w:t>
      </w:r>
      <w:r>
        <w:rPr>
          <w:rFonts w:eastAsia="Times New Roman" w:cstheme="minorHAnsi"/>
          <w:snapToGrid w:val="0"/>
          <w:lang w:val="sq-AL"/>
        </w:rPr>
        <w:t xml:space="preserve"> </w:t>
      </w:r>
      <w:proofErr w:type="spellStart"/>
      <w:r w:rsidRPr="000178F0">
        <w:rPr>
          <w:rFonts w:eastAsia="Times New Roman" w:cstheme="minorHAnsi"/>
          <w:snapToGrid w:val="0"/>
          <w:lang w:val="sq-AL"/>
        </w:rPr>
        <w:t>Aplikantët</w:t>
      </w:r>
      <w:proofErr w:type="spellEnd"/>
      <w:r w:rsidRPr="000178F0">
        <w:rPr>
          <w:rFonts w:eastAsia="Times New Roman" w:cstheme="minorHAnsi"/>
          <w:snapToGrid w:val="0"/>
          <w:lang w:val="sq-AL"/>
        </w:rPr>
        <w:t xml:space="preserve"> duhet të jenë në përputhje me objektivat dhe përparësitë</w:t>
      </w:r>
      <w:r w:rsidR="003713D6">
        <w:rPr>
          <w:rFonts w:eastAsia="Times New Roman" w:cstheme="minorHAnsi"/>
          <w:snapToGrid w:val="0"/>
          <w:lang w:val="sq-AL"/>
        </w:rPr>
        <w:t xml:space="preserve"> dhe të garantojnë </w:t>
      </w:r>
      <w:proofErr w:type="spellStart"/>
      <w:r w:rsidR="00D246A1">
        <w:rPr>
          <w:rFonts w:eastAsia="Times New Roman" w:cstheme="minorHAnsi"/>
          <w:snapToGrid w:val="0"/>
          <w:lang w:val="sq-AL"/>
        </w:rPr>
        <w:t>vizibilitet</w:t>
      </w:r>
      <w:proofErr w:type="spellEnd"/>
      <w:r w:rsidR="003713D6">
        <w:rPr>
          <w:rFonts w:eastAsia="Times New Roman" w:cstheme="minorHAnsi"/>
          <w:snapToGrid w:val="0"/>
          <w:lang w:val="sq-AL"/>
        </w:rPr>
        <w:t xml:space="preserve"> për financimin nga</w:t>
      </w:r>
      <w:r w:rsidRPr="000178F0">
        <w:rPr>
          <w:rFonts w:eastAsia="Times New Roman" w:cstheme="minorHAnsi"/>
          <w:snapToGrid w:val="0"/>
          <w:lang w:val="sq-AL"/>
        </w:rPr>
        <w:t xml:space="preserve"> BE (shih Manualin e Komunikimit dhe </w:t>
      </w:r>
      <w:proofErr w:type="spellStart"/>
      <w:r w:rsidR="00D246A1">
        <w:rPr>
          <w:rFonts w:eastAsia="Times New Roman" w:cstheme="minorHAnsi"/>
          <w:snapToGrid w:val="0"/>
          <w:lang w:val="sq-AL"/>
        </w:rPr>
        <w:t>Vizibilitetit</w:t>
      </w:r>
      <w:proofErr w:type="spellEnd"/>
      <w:r w:rsidRPr="000178F0">
        <w:rPr>
          <w:rFonts w:eastAsia="Times New Roman" w:cstheme="minorHAnsi"/>
          <w:snapToGrid w:val="0"/>
          <w:lang w:val="sq-AL"/>
        </w:rPr>
        <w:t xml:space="preserve"> për veprimet e jashtme të BE-së</w:t>
      </w:r>
      <w:r w:rsidR="00EA50FD">
        <w:rPr>
          <w:rFonts w:eastAsia="Times New Roman" w:cstheme="minorHAnsi"/>
          <w:snapToGrid w:val="0"/>
          <w:lang w:val="sq-AL"/>
        </w:rPr>
        <w:t>,</w:t>
      </w:r>
      <w:r w:rsidRPr="000178F0">
        <w:rPr>
          <w:rFonts w:eastAsia="Times New Roman" w:cstheme="minorHAnsi"/>
          <w:snapToGrid w:val="0"/>
          <w:lang w:val="sq-AL"/>
        </w:rPr>
        <w:t xml:space="preserve"> specifikuar dhe botuar nga Komisioni Evropian</w:t>
      </w:r>
      <w:r w:rsidR="003A3E85">
        <w:rPr>
          <w:rFonts w:eastAsia="Times New Roman" w:cstheme="minorHAnsi"/>
          <w:snapToGrid w:val="0"/>
          <w:lang w:val="sq-AL"/>
        </w:rPr>
        <w:t>, në:</w:t>
      </w:r>
    </w:p>
    <w:p w14:paraId="262BAA3C" w14:textId="1797E92F" w:rsidR="0097790D" w:rsidRPr="008A15C5" w:rsidRDefault="00A22375" w:rsidP="0097790D">
      <w:pPr>
        <w:spacing w:after="200" w:line="240" w:lineRule="auto"/>
        <w:jc w:val="both"/>
        <w:rPr>
          <w:rFonts w:eastAsia="Times New Roman" w:cstheme="minorHAnsi"/>
          <w:snapToGrid w:val="0"/>
          <w:lang w:val="sq-AL"/>
        </w:rPr>
      </w:pPr>
      <w:hyperlink r:id="rId12" w:history="1">
        <w:r w:rsidR="0097790D" w:rsidRPr="008A15C5">
          <w:rPr>
            <w:rFonts w:eastAsia="Times New Roman" w:cstheme="minorHAnsi"/>
            <w:snapToGrid w:val="0"/>
            <w:color w:val="0000FF"/>
            <w:u w:val="single"/>
            <w:lang w:val="sq-AL"/>
          </w:rPr>
          <w:t>http://ec.europa.eu/europeaid/funding/communication-and-visibility-manual-eu-external-actions_en</w:t>
        </w:r>
      </w:hyperlink>
      <w:r w:rsidR="0097790D" w:rsidRPr="008A15C5">
        <w:rPr>
          <w:rFonts w:eastAsia="Times New Roman" w:cstheme="minorHAnsi"/>
          <w:snapToGrid w:val="0"/>
          <w:lang w:val="sq-AL"/>
        </w:rPr>
        <w:t>).</w:t>
      </w:r>
    </w:p>
    <w:p w14:paraId="742E8208" w14:textId="376BDB87" w:rsidR="0097790D" w:rsidRPr="008A15C5" w:rsidRDefault="003713D6" w:rsidP="00573EC8">
      <w:pPr>
        <w:spacing w:after="0" w:line="240" w:lineRule="auto"/>
        <w:jc w:val="both"/>
        <w:rPr>
          <w:rFonts w:eastAsia="Times New Roman" w:cstheme="minorHAnsi"/>
          <w:snapToGrid w:val="0"/>
          <w:u w:val="single"/>
          <w:lang w:val="sq-AL"/>
        </w:rPr>
      </w:pPr>
      <w:r>
        <w:rPr>
          <w:rFonts w:eastAsia="Times New Roman" w:cstheme="minorHAnsi"/>
          <w:snapToGrid w:val="0"/>
          <w:u w:val="single"/>
          <w:lang w:val="sq-AL"/>
        </w:rPr>
        <w:t xml:space="preserve">Numri i aplikimeve dhe </w:t>
      </w:r>
      <w:proofErr w:type="spellStart"/>
      <w:r>
        <w:rPr>
          <w:rFonts w:eastAsia="Times New Roman" w:cstheme="minorHAnsi"/>
          <w:snapToGrid w:val="0"/>
          <w:u w:val="single"/>
          <w:lang w:val="sq-AL"/>
        </w:rPr>
        <w:t>granteve</w:t>
      </w:r>
      <w:proofErr w:type="spellEnd"/>
      <w:r>
        <w:rPr>
          <w:rFonts w:eastAsia="Times New Roman" w:cstheme="minorHAnsi"/>
          <w:snapToGrid w:val="0"/>
          <w:u w:val="single"/>
          <w:lang w:val="sq-AL"/>
        </w:rPr>
        <w:t xml:space="preserve"> për </w:t>
      </w:r>
      <w:proofErr w:type="spellStart"/>
      <w:r>
        <w:rPr>
          <w:rFonts w:eastAsia="Times New Roman" w:cstheme="minorHAnsi"/>
          <w:snapToGrid w:val="0"/>
          <w:u w:val="single"/>
          <w:lang w:val="sq-AL"/>
        </w:rPr>
        <w:t>aplikant</w:t>
      </w:r>
      <w:proofErr w:type="spellEnd"/>
    </w:p>
    <w:p w14:paraId="7497632E" w14:textId="2186ACDF" w:rsidR="00573EC8" w:rsidRDefault="003713D6" w:rsidP="003713D6">
      <w:pPr>
        <w:spacing w:after="0" w:line="240" w:lineRule="auto"/>
        <w:jc w:val="both"/>
        <w:rPr>
          <w:rFonts w:eastAsia="Times New Roman" w:cstheme="minorHAnsi"/>
          <w:snapToGrid w:val="0"/>
          <w:lang w:val="sq-AL"/>
        </w:rPr>
      </w:pPr>
      <w:proofErr w:type="spellStart"/>
      <w:r>
        <w:rPr>
          <w:rFonts w:eastAsia="Times New Roman" w:cstheme="minorHAnsi"/>
          <w:snapToGrid w:val="0"/>
          <w:lang w:val="sq-AL"/>
        </w:rPr>
        <w:t>Aplikanti</w:t>
      </w:r>
      <w:proofErr w:type="spellEnd"/>
      <w:r w:rsidR="0097790D" w:rsidRPr="008A15C5">
        <w:rPr>
          <w:rFonts w:eastAsia="Times New Roman" w:cstheme="minorHAnsi"/>
          <w:snapToGrid w:val="0"/>
          <w:lang w:val="sq-AL"/>
        </w:rPr>
        <w:t xml:space="preserve"> </w:t>
      </w:r>
      <w:r>
        <w:rPr>
          <w:rFonts w:eastAsia="Times New Roman" w:cstheme="minorHAnsi"/>
          <w:b/>
          <w:snapToGrid w:val="0"/>
          <w:lang w:val="sq-AL"/>
        </w:rPr>
        <w:t>nuk mund</w:t>
      </w:r>
      <w:r w:rsidR="0097790D" w:rsidRPr="008A15C5">
        <w:rPr>
          <w:rFonts w:eastAsia="Times New Roman" w:cstheme="minorHAnsi"/>
          <w:snapToGrid w:val="0"/>
          <w:lang w:val="sq-AL"/>
        </w:rPr>
        <w:t xml:space="preserve"> </w:t>
      </w:r>
      <w:r>
        <w:rPr>
          <w:rFonts w:eastAsia="Times New Roman" w:cstheme="minorHAnsi"/>
          <w:snapToGrid w:val="0"/>
          <w:lang w:val="sq-AL"/>
        </w:rPr>
        <w:t>të paraqesë më sh</w:t>
      </w:r>
      <w:r w:rsidR="003A3E85">
        <w:rPr>
          <w:rFonts w:eastAsia="Times New Roman" w:cstheme="minorHAnsi"/>
          <w:snapToGrid w:val="0"/>
          <w:lang w:val="sq-AL"/>
        </w:rPr>
        <w:t>u</w:t>
      </w:r>
      <w:r>
        <w:rPr>
          <w:rFonts w:eastAsia="Times New Roman" w:cstheme="minorHAnsi"/>
          <w:snapToGrid w:val="0"/>
          <w:lang w:val="sq-AL"/>
        </w:rPr>
        <w:t>më se</w:t>
      </w:r>
      <w:r w:rsidR="0097790D" w:rsidRPr="008A15C5">
        <w:rPr>
          <w:rFonts w:eastAsia="Times New Roman" w:cstheme="minorHAnsi"/>
          <w:snapToGrid w:val="0"/>
          <w:lang w:val="sq-AL"/>
        </w:rPr>
        <w:t xml:space="preserve"> </w:t>
      </w:r>
      <w:r w:rsidR="0097790D" w:rsidRPr="008A15C5">
        <w:rPr>
          <w:rFonts w:eastAsia="Times New Roman" w:cstheme="minorHAnsi"/>
          <w:b/>
          <w:snapToGrid w:val="0"/>
          <w:lang w:val="sq-AL"/>
        </w:rPr>
        <w:t>1</w:t>
      </w:r>
      <w:r w:rsidR="0097790D" w:rsidRPr="008A15C5">
        <w:rPr>
          <w:rFonts w:eastAsia="Times New Roman" w:cstheme="minorHAnsi"/>
          <w:snapToGrid w:val="0"/>
          <w:lang w:val="sq-AL"/>
        </w:rPr>
        <w:t xml:space="preserve"> </w:t>
      </w:r>
      <w:r>
        <w:rPr>
          <w:rFonts w:eastAsia="Times New Roman" w:cstheme="minorHAnsi"/>
          <w:snapToGrid w:val="0"/>
          <w:lang w:val="sq-AL"/>
        </w:rPr>
        <w:t>aplikim</w:t>
      </w:r>
      <w:r w:rsidR="0097790D" w:rsidRPr="008A15C5">
        <w:rPr>
          <w:rFonts w:eastAsia="Times New Roman" w:cstheme="minorHAnsi"/>
          <w:snapToGrid w:val="0"/>
          <w:lang w:val="sq-AL"/>
        </w:rPr>
        <w:t xml:space="preserve"> </w:t>
      </w:r>
      <w:r w:rsidRPr="003713D6">
        <w:rPr>
          <w:rFonts w:eastAsia="Times New Roman" w:cstheme="minorHAnsi"/>
          <w:snapToGrid w:val="0"/>
          <w:lang w:val="sq-AL"/>
        </w:rPr>
        <w:t>nën këtë thirrje për projekt</w:t>
      </w:r>
      <w:r w:rsidR="003A3E85">
        <w:rPr>
          <w:rFonts w:eastAsia="Times New Roman" w:cstheme="minorHAnsi"/>
          <w:snapToGrid w:val="0"/>
          <w:lang w:val="sq-AL"/>
        </w:rPr>
        <w:t>-</w:t>
      </w:r>
      <w:r w:rsidR="003A3E85" w:rsidRPr="003713D6">
        <w:rPr>
          <w:rFonts w:eastAsia="Times New Roman" w:cstheme="minorHAnsi"/>
          <w:snapToGrid w:val="0"/>
          <w:lang w:val="sq-AL"/>
        </w:rPr>
        <w:t>propozime</w:t>
      </w:r>
      <w:r w:rsidRPr="003713D6">
        <w:rPr>
          <w:rFonts w:eastAsia="Times New Roman" w:cstheme="minorHAnsi"/>
          <w:snapToGrid w:val="0"/>
          <w:lang w:val="sq-AL"/>
        </w:rPr>
        <w:t>.</w:t>
      </w:r>
    </w:p>
    <w:p w14:paraId="7953A4F1" w14:textId="77777777" w:rsidR="003713D6" w:rsidRPr="008A15C5" w:rsidRDefault="003713D6" w:rsidP="003713D6">
      <w:pPr>
        <w:spacing w:after="0" w:line="240" w:lineRule="auto"/>
        <w:jc w:val="both"/>
        <w:rPr>
          <w:rFonts w:eastAsia="Times New Roman" w:cstheme="minorHAnsi"/>
          <w:snapToGrid w:val="0"/>
          <w:lang w:val="sq-AL"/>
        </w:rPr>
      </w:pPr>
    </w:p>
    <w:p w14:paraId="3992C3C9" w14:textId="4FAB1373" w:rsidR="0097790D" w:rsidRPr="008A15C5" w:rsidRDefault="003713D6" w:rsidP="003713D6">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sq-AL"/>
        </w:rPr>
      </w:pPr>
      <w:bookmarkStart w:id="25" w:name="_Toc437893845"/>
      <w:r>
        <w:rPr>
          <w:rFonts w:eastAsia="Times New Roman" w:cstheme="minorHAnsi"/>
          <w:b/>
          <w:i/>
          <w:snapToGrid w:val="0"/>
          <w:lang w:val="sq-AL"/>
        </w:rPr>
        <w:t>Kostot e pranueshme</w:t>
      </w:r>
      <w:r w:rsidR="0097790D" w:rsidRPr="008A15C5">
        <w:rPr>
          <w:rFonts w:eastAsia="Times New Roman" w:cstheme="minorHAnsi"/>
          <w:b/>
          <w:i/>
          <w:snapToGrid w:val="0"/>
          <w:lang w:val="sq-AL"/>
        </w:rPr>
        <w:t xml:space="preserve">: </w:t>
      </w:r>
      <w:bookmarkEnd w:id="25"/>
      <w:r>
        <w:rPr>
          <w:rFonts w:eastAsia="Times New Roman" w:cstheme="minorHAnsi"/>
          <w:b/>
          <w:i/>
          <w:snapToGrid w:val="0"/>
          <w:lang w:val="sq-AL"/>
        </w:rPr>
        <w:t>shpenzime që mund të përfshihen</w:t>
      </w:r>
      <w:r w:rsidR="0097790D" w:rsidRPr="008A15C5">
        <w:rPr>
          <w:rFonts w:eastAsia="Times New Roman" w:cstheme="minorHAnsi"/>
          <w:b/>
          <w:i/>
          <w:snapToGrid w:val="0"/>
          <w:lang w:val="sq-AL"/>
        </w:rPr>
        <w:t xml:space="preserve"> </w:t>
      </w:r>
    </w:p>
    <w:p w14:paraId="4E6DBA6E" w14:textId="10C84591" w:rsidR="0097790D" w:rsidRPr="008A15C5" w:rsidRDefault="003713D6" w:rsidP="003713D6">
      <w:pPr>
        <w:spacing w:before="240" w:after="200" w:line="240" w:lineRule="auto"/>
        <w:jc w:val="both"/>
        <w:rPr>
          <w:rFonts w:eastAsia="Times New Roman" w:cstheme="minorHAnsi"/>
          <w:snapToGrid w:val="0"/>
          <w:lang w:val="sq-AL"/>
        </w:rPr>
      </w:pPr>
      <w:r w:rsidRPr="003713D6">
        <w:rPr>
          <w:rFonts w:eastAsia="Times New Roman" w:cstheme="minorHAnsi"/>
          <w:snapToGrid w:val="0"/>
          <w:lang w:val="sq-AL"/>
        </w:rPr>
        <w:t xml:space="preserve">Vetëm kostot e </w:t>
      </w:r>
      <w:r w:rsidR="003A3E85">
        <w:rPr>
          <w:rFonts w:eastAsia="Times New Roman" w:cstheme="minorHAnsi"/>
          <w:snapToGrid w:val="0"/>
          <w:lang w:val="sq-AL"/>
        </w:rPr>
        <w:t>“</w:t>
      </w:r>
      <w:r w:rsidRPr="003713D6">
        <w:rPr>
          <w:rFonts w:eastAsia="Times New Roman" w:cstheme="minorHAnsi"/>
          <w:snapToGrid w:val="0"/>
          <w:lang w:val="sq-AL"/>
        </w:rPr>
        <w:t>pranueshme</w:t>
      </w:r>
      <w:r w:rsidR="003A3E85">
        <w:rPr>
          <w:rFonts w:eastAsia="Times New Roman" w:cstheme="minorHAnsi"/>
          <w:snapToGrid w:val="0"/>
          <w:lang w:val="sq-AL"/>
        </w:rPr>
        <w:t xml:space="preserve">” </w:t>
      </w:r>
      <w:r w:rsidRPr="003713D6">
        <w:rPr>
          <w:rFonts w:eastAsia="Times New Roman" w:cstheme="minorHAnsi"/>
          <w:snapToGrid w:val="0"/>
          <w:lang w:val="sq-AL"/>
        </w:rPr>
        <w:t xml:space="preserve">mund të mbulohen nga një </w:t>
      </w:r>
      <w:proofErr w:type="spellStart"/>
      <w:r w:rsidRPr="003713D6">
        <w:rPr>
          <w:rFonts w:eastAsia="Times New Roman" w:cstheme="minorHAnsi"/>
          <w:snapToGrid w:val="0"/>
          <w:lang w:val="sq-AL"/>
        </w:rPr>
        <w:t>grant</w:t>
      </w:r>
      <w:proofErr w:type="spellEnd"/>
      <w:r w:rsidRPr="003713D6">
        <w:rPr>
          <w:rFonts w:eastAsia="Times New Roman" w:cstheme="minorHAnsi"/>
          <w:snapToGrid w:val="0"/>
          <w:lang w:val="sq-AL"/>
        </w:rPr>
        <w:t>. Kategoritë e kostove që janë të pranueshme dhe jo të pranueshme</w:t>
      </w:r>
      <w:r w:rsidR="003A3E85">
        <w:rPr>
          <w:rFonts w:eastAsia="Times New Roman" w:cstheme="minorHAnsi"/>
          <w:snapToGrid w:val="0"/>
          <w:lang w:val="sq-AL"/>
        </w:rPr>
        <w:t>,</w:t>
      </w:r>
      <w:r w:rsidRPr="003713D6">
        <w:rPr>
          <w:rFonts w:eastAsia="Times New Roman" w:cstheme="minorHAnsi"/>
          <w:snapToGrid w:val="0"/>
          <w:lang w:val="sq-AL"/>
        </w:rPr>
        <w:t xml:space="preserve"> </w:t>
      </w:r>
      <w:r>
        <w:rPr>
          <w:rFonts w:eastAsia="Times New Roman" w:cstheme="minorHAnsi"/>
          <w:snapToGrid w:val="0"/>
          <w:lang w:val="sq-AL"/>
        </w:rPr>
        <w:t>paraqiten</w:t>
      </w:r>
      <w:r w:rsidRPr="003713D6">
        <w:rPr>
          <w:rFonts w:eastAsia="Times New Roman" w:cstheme="minorHAnsi"/>
          <w:snapToGrid w:val="0"/>
          <w:lang w:val="sq-AL"/>
        </w:rPr>
        <w:t xml:space="preserve"> më poshtë. Buxheti është njëkohësisht </w:t>
      </w:r>
      <w:r w:rsidR="00D246A1">
        <w:rPr>
          <w:rFonts w:eastAsia="Times New Roman" w:cstheme="minorHAnsi"/>
          <w:snapToGrid w:val="0"/>
          <w:lang w:val="sq-AL"/>
        </w:rPr>
        <w:t xml:space="preserve">edhe </w:t>
      </w:r>
      <w:r w:rsidRPr="003713D6">
        <w:rPr>
          <w:rFonts w:eastAsia="Times New Roman" w:cstheme="minorHAnsi"/>
          <w:snapToGrid w:val="0"/>
          <w:lang w:val="sq-AL"/>
        </w:rPr>
        <w:t>një vlerësim i kostos</w:t>
      </w:r>
      <w:r w:rsidR="00D246A1">
        <w:rPr>
          <w:rFonts w:eastAsia="Times New Roman" w:cstheme="minorHAnsi"/>
          <w:snapToGrid w:val="0"/>
          <w:lang w:val="sq-AL"/>
        </w:rPr>
        <w:t>,</w:t>
      </w:r>
      <w:r w:rsidRPr="003713D6">
        <w:rPr>
          <w:rFonts w:eastAsia="Times New Roman" w:cstheme="minorHAnsi"/>
          <w:snapToGrid w:val="0"/>
          <w:lang w:val="sq-AL"/>
        </w:rPr>
        <w:t xml:space="preserve"> </w:t>
      </w:r>
      <w:r w:rsidR="00D246A1">
        <w:rPr>
          <w:rFonts w:eastAsia="Times New Roman" w:cstheme="minorHAnsi"/>
          <w:snapToGrid w:val="0"/>
          <w:lang w:val="sq-AL"/>
        </w:rPr>
        <w:t>e</w:t>
      </w:r>
      <w:r w:rsidRPr="003713D6">
        <w:rPr>
          <w:rFonts w:eastAsia="Times New Roman" w:cstheme="minorHAnsi"/>
          <w:snapToGrid w:val="0"/>
          <w:lang w:val="sq-AL"/>
        </w:rPr>
        <w:t>dhe një</w:t>
      </w:r>
      <w:r>
        <w:rPr>
          <w:rFonts w:eastAsia="Times New Roman" w:cstheme="minorHAnsi"/>
          <w:snapToGrid w:val="0"/>
          <w:lang w:val="sq-AL"/>
        </w:rPr>
        <w:t xml:space="preserve"> kosto</w:t>
      </w:r>
      <w:r w:rsidRPr="003713D6">
        <w:rPr>
          <w:rFonts w:eastAsia="Times New Roman" w:cstheme="minorHAnsi"/>
          <w:snapToGrid w:val="0"/>
          <w:lang w:val="sq-AL"/>
        </w:rPr>
        <w:t xml:space="preserve"> tavan i përgjithshëm për </w:t>
      </w:r>
      <w:r>
        <w:rPr>
          <w:rFonts w:eastAsia="Times New Roman" w:cstheme="minorHAnsi"/>
          <w:snapToGrid w:val="0"/>
          <w:lang w:val="sq-AL"/>
        </w:rPr>
        <w:t>“</w:t>
      </w:r>
      <w:r w:rsidRPr="003713D6">
        <w:rPr>
          <w:rFonts w:eastAsia="Times New Roman" w:cstheme="minorHAnsi"/>
          <w:snapToGrid w:val="0"/>
          <w:lang w:val="sq-AL"/>
        </w:rPr>
        <w:t>kostot e pranueshme</w:t>
      </w:r>
      <w:r w:rsidR="00EA50FD">
        <w:rPr>
          <w:rFonts w:eastAsia="Times New Roman" w:cstheme="minorHAnsi"/>
          <w:snapToGrid w:val="0"/>
          <w:lang w:val="sq-AL"/>
        </w:rPr>
        <w:t>”</w:t>
      </w:r>
      <w:r w:rsidRPr="003713D6">
        <w:rPr>
          <w:rFonts w:eastAsia="Times New Roman" w:cstheme="minorHAnsi"/>
          <w:snapToGrid w:val="0"/>
          <w:lang w:val="sq-AL"/>
        </w:rPr>
        <w:t>.</w:t>
      </w:r>
      <w:r w:rsidR="0097790D" w:rsidRPr="008A15C5">
        <w:rPr>
          <w:rFonts w:eastAsia="Times New Roman" w:cstheme="minorHAnsi"/>
          <w:snapToGrid w:val="0"/>
          <w:lang w:val="sq-AL"/>
        </w:rPr>
        <w:t xml:space="preserve"> </w:t>
      </w:r>
    </w:p>
    <w:p w14:paraId="598C688E" w14:textId="49EDA0AA" w:rsidR="0097790D" w:rsidRPr="008A15C5" w:rsidRDefault="003713D6" w:rsidP="00532F9E">
      <w:pPr>
        <w:spacing w:after="0" w:line="240" w:lineRule="auto"/>
        <w:jc w:val="both"/>
        <w:rPr>
          <w:rFonts w:eastAsia="Times New Roman" w:cstheme="minorHAnsi"/>
          <w:snapToGrid w:val="0"/>
          <w:lang w:val="sq-AL"/>
        </w:rPr>
      </w:pPr>
      <w:r>
        <w:rPr>
          <w:rFonts w:eastAsia="Times New Roman" w:cstheme="minorHAnsi"/>
          <w:b/>
          <w:snapToGrid w:val="0"/>
          <w:u w:val="single"/>
          <w:lang w:val="sq-AL"/>
        </w:rPr>
        <w:t>Kostot e pranueshme</w:t>
      </w:r>
      <w:r w:rsidR="0097790D" w:rsidRPr="008A15C5">
        <w:rPr>
          <w:rFonts w:eastAsia="Times New Roman" w:cstheme="minorHAnsi"/>
          <w:snapToGrid w:val="0"/>
          <w:lang w:val="sq-AL"/>
        </w:rPr>
        <w:t>:</w:t>
      </w:r>
      <w:r w:rsidR="00532F9E" w:rsidRPr="00532F9E">
        <w:rPr>
          <w:lang w:val="sq-AL"/>
        </w:rPr>
        <w:t xml:space="preserve"> </w:t>
      </w:r>
      <w:r w:rsidR="00532F9E" w:rsidRPr="00532F9E">
        <w:rPr>
          <w:rFonts w:eastAsia="Times New Roman" w:cstheme="minorHAnsi"/>
          <w:snapToGrid w:val="0"/>
          <w:lang w:val="sq-AL"/>
        </w:rPr>
        <w:t>janë kostot aktuale të përfituesi</w:t>
      </w:r>
      <w:r w:rsidR="0092207C">
        <w:rPr>
          <w:rFonts w:eastAsia="Times New Roman" w:cstheme="minorHAnsi"/>
          <w:snapToGrid w:val="0"/>
          <w:lang w:val="sq-AL"/>
        </w:rPr>
        <w:t>t të</w:t>
      </w:r>
      <w:r w:rsidR="00532F9E" w:rsidRPr="00532F9E">
        <w:rPr>
          <w:rFonts w:eastAsia="Times New Roman" w:cstheme="minorHAnsi"/>
          <w:snapToGrid w:val="0"/>
          <w:lang w:val="sq-AL"/>
        </w:rPr>
        <w:t xml:space="preserve"> </w:t>
      </w:r>
      <w:proofErr w:type="spellStart"/>
      <w:r w:rsidR="00532F9E" w:rsidRPr="00532F9E">
        <w:rPr>
          <w:rFonts w:eastAsia="Times New Roman" w:cstheme="minorHAnsi"/>
          <w:snapToGrid w:val="0"/>
          <w:lang w:val="sq-AL"/>
        </w:rPr>
        <w:t>grantit</w:t>
      </w:r>
      <w:proofErr w:type="spellEnd"/>
      <w:r w:rsidR="00532F9E" w:rsidRPr="00532F9E">
        <w:rPr>
          <w:rFonts w:eastAsia="Times New Roman" w:cstheme="minorHAnsi"/>
          <w:snapToGrid w:val="0"/>
          <w:lang w:val="sq-AL"/>
        </w:rPr>
        <w:t xml:space="preserve"> që plotësojnë të gjitha kriteret e mëposhtme:</w:t>
      </w:r>
    </w:p>
    <w:p w14:paraId="4218F963" w14:textId="2F84B0B2" w:rsidR="00532F9E" w:rsidRPr="00532F9E" w:rsidRDefault="00532F9E" w:rsidP="00532F9E">
      <w:pPr>
        <w:numPr>
          <w:ilvl w:val="0"/>
          <w:numId w:val="20"/>
        </w:numPr>
        <w:spacing w:before="100" w:beforeAutospacing="1" w:after="60" w:line="240" w:lineRule="auto"/>
        <w:jc w:val="both"/>
        <w:rPr>
          <w:rFonts w:eastAsia="Times New Roman" w:cstheme="minorHAnsi"/>
          <w:snapToGrid w:val="0"/>
          <w:lang w:val="sq-AL"/>
        </w:rPr>
      </w:pPr>
      <w:r>
        <w:rPr>
          <w:rFonts w:eastAsia="Times New Roman" w:cstheme="minorHAnsi"/>
          <w:snapToGrid w:val="0"/>
          <w:lang w:val="sq-AL"/>
        </w:rPr>
        <w:t>janë të paraqitura</w:t>
      </w:r>
      <w:r w:rsidRPr="00532F9E">
        <w:rPr>
          <w:rFonts w:eastAsia="Times New Roman" w:cstheme="minorHAnsi"/>
          <w:snapToGrid w:val="0"/>
          <w:lang w:val="sq-AL"/>
        </w:rPr>
        <w:t xml:space="preserve"> në </w:t>
      </w:r>
      <w:r>
        <w:rPr>
          <w:rFonts w:eastAsia="Times New Roman" w:cstheme="minorHAnsi"/>
          <w:snapToGrid w:val="0"/>
          <w:lang w:val="sq-AL"/>
        </w:rPr>
        <w:t xml:space="preserve">Buxhetin e </w:t>
      </w:r>
      <w:proofErr w:type="spellStart"/>
      <w:r w:rsidR="0092207C">
        <w:rPr>
          <w:rFonts w:eastAsia="Times New Roman" w:cstheme="minorHAnsi"/>
          <w:snapToGrid w:val="0"/>
          <w:lang w:val="sq-AL"/>
        </w:rPr>
        <w:t>p</w:t>
      </w:r>
      <w:r w:rsidR="00D246A1">
        <w:rPr>
          <w:rFonts w:eastAsia="Times New Roman" w:cstheme="minorHAnsi"/>
          <w:snapToGrid w:val="0"/>
          <w:lang w:val="sq-AL"/>
        </w:rPr>
        <w:t>arap</w:t>
      </w:r>
      <w:r w:rsidR="0092207C">
        <w:rPr>
          <w:rFonts w:eastAsia="Times New Roman" w:cstheme="minorHAnsi"/>
          <w:snapToGrid w:val="0"/>
          <w:lang w:val="sq-AL"/>
        </w:rPr>
        <w:t>ërllogaritur</w:t>
      </w:r>
      <w:proofErr w:type="spellEnd"/>
      <w:r w:rsidR="0092207C">
        <w:rPr>
          <w:rFonts w:eastAsia="Times New Roman" w:cstheme="minorHAnsi"/>
          <w:snapToGrid w:val="0"/>
          <w:lang w:val="sq-AL"/>
        </w:rPr>
        <w:t xml:space="preserve"> të </w:t>
      </w:r>
      <w:r>
        <w:rPr>
          <w:rFonts w:eastAsia="Times New Roman" w:cstheme="minorHAnsi"/>
          <w:snapToGrid w:val="0"/>
          <w:lang w:val="sq-AL"/>
        </w:rPr>
        <w:t>propozuar</w:t>
      </w:r>
      <w:r w:rsidRPr="00532F9E">
        <w:rPr>
          <w:rFonts w:eastAsia="Times New Roman" w:cstheme="minorHAnsi"/>
          <w:snapToGrid w:val="0"/>
          <w:lang w:val="sq-AL"/>
        </w:rPr>
        <w:t>;</w:t>
      </w:r>
    </w:p>
    <w:p w14:paraId="5324275A" w14:textId="25E00F9A" w:rsidR="00532F9E" w:rsidRPr="00532F9E" w:rsidRDefault="00532F9E" w:rsidP="00532F9E">
      <w:pPr>
        <w:numPr>
          <w:ilvl w:val="0"/>
          <w:numId w:val="20"/>
        </w:numPr>
        <w:spacing w:before="100" w:beforeAutospacing="1" w:after="60" w:line="240" w:lineRule="auto"/>
        <w:jc w:val="both"/>
        <w:rPr>
          <w:rFonts w:eastAsia="Times New Roman" w:cstheme="minorHAnsi"/>
          <w:snapToGrid w:val="0"/>
          <w:lang w:val="sq-AL"/>
        </w:rPr>
      </w:pPr>
      <w:r w:rsidRPr="00532F9E">
        <w:rPr>
          <w:rFonts w:eastAsia="Times New Roman" w:cstheme="minorHAnsi"/>
          <w:snapToGrid w:val="0"/>
          <w:lang w:val="sq-AL"/>
        </w:rPr>
        <w:t xml:space="preserve">janë </w:t>
      </w:r>
      <w:r w:rsidR="00EA50FD">
        <w:rPr>
          <w:rFonts w:eastAsia="Times New Roman" w:cstheme="minorHAnsi"/>
          <w:snapToGrid w:val="0"/>
          <w:lang w:val="sq-AL"/>
        </w:rPr>
        <w:t>krijuar</w:t>
      </w:r>
      <w:r w:rsidRPr="00532F9E">
        <w:rPr>
          <w:rFonts w:eastAsia="Times New Roman" w:cstheme="minorHAnsi"/>
          <w:snapToGrid w:val="0"/>
          <w:lang w:val="sq-AL"/>
        </w:rPr>
        <w:t xml:space="preserve"> gjatë zbatimit të veprimit;</w:t>
      </w:r>
    </w:p>
    <w:p w14:paraId="5BDA1340" w14:textId="3B66D7A5" w:rsidR="00532F9E" w:rsidRDefault="00532F9E" w:rsidP="00532F9E">
      <w:pPr>
        <w:numPr>
          <w:ilvl w:val="0"/>
          <w:numId w:val="20"/>
        </w:numPr>
        <w:spacing w:before="100" w:beforeAutospacing="1" w:after="60" w:line="240" w:lineRule="auto"/>
        <w:jc w:val="both"/>
        <w:rPr>
          <w:rFonts w:eastAsia="Times New Roman" w:cstheme="minorHAnsi"/>
          <w:snapToGrid w:val="0"/>
          <w:lang w:val="sq-AL"/>
        </w:rPr>
      </w:pPr>
      <w:r w:rsidRPr="00532F9E">
        <w:rPr>
          <w:rFonts w:eastAsia="Times New Roman" w:cstheme="minorHAnsi"/>
          <w:snapToGrid w:val="0"/>
          <w:lang w:val="sq-AL"/>
        </w:rPr>
        <w:t xml:space="preserve">janë të </w:t>
      </w:r>
      <w:r w:rsidR="0092207C">
        <w:rPr>
          <w:rFonts w:eastAsia="Times New Roman" w:cstheme="minorHAnsi"/>
          <w:snapToGrid w:val="0"/>
          <w:lang w:val="sq-AL"/>
        </w:rPr>
        <w:t>domosdoshme</w:t>
      </w:r>
      <w:r w:rsidRPr="00532F9E">
        <w:rPr>
          <w:rFonts w:eastAsia="Times New Roman" w:cstheme="minorHAnsi"/>
          <w:snapToGrid w:val="0"/>
          <w:lang w:val="sq-AL"/>
        </w:rPr>
        <w:t xml:space="preserve"> për zbatimin e </w:t>
      </w:r>
      <w:r w:rsidR="0092207C">
        <w:rPr>
          <w:rFonts w:eastAsia="Times New Roman" w:cstheme="minorHAnsi"/>
          <w:snapToGrid w:val="0"/>
          <w:lang w:val="sq-AL"/>
        </w:rPr>
        <w:t>veprimtarive</w:t>
      </w:r>
      <w:r w:rsidRPr="00532F9E">
        <w:rPr>
          <w:rFonts w:eastAsia="Times New Roman" w:cstheme="minorHAnsi"/>
          <w:snapToGrid w:val="0"/>
          <w:lang w:val="sq-AL"/>
        </w:rPr>
        <w:t xml:space="preserve"> të projektit;</w:t>
      </w:r>
    </w:p>
    <w:p w14:paraId="6D6D98E5" w14:textId="7AED1365" w:rsidR="00532F9E" w:rsidRPr="00532F9E" w:rsidRDefault="00532F9E" w:rsidP="00532F9E">
      <w:pPr>
        <w:numPr>
          <w:ilvl w:val="0"/>
          <w:numId w:val="20"/>
        </w:numPr>
        <w:spacing w:before="100" w:beforeAutospacing="1" w:after="60" w:line="240" w:lineRule="auto"/>
        <w:jc w:val="both"/>
        <w:rPr>
          <w:rFonts w:eastAsia="Times New Roman" w:cstheme="minorHAnsi"/>
          <w:snapToGrid w:val="0"/>
          <w:lang w:val="sq-AL"/>
        </w:rPr>
      </w:pPr>
      <w:r w:rsidRPr="00532F9E">
        <w:rPr>
          <w:rFonts w:eastAsia="Times New Roman" w:cstheme="minorHAnsi"/>
          <w:snapToGrid w:val="0"/>
          <w:lang w:val="sq-AL"/>
        </w:rPr>
        <w:t xml:space="preserve">janë të identifikueshme dhe të </w:t>
      </w:r>
      <w:proofErr w:type="spellStart"/>
      <w:r w:rsidRPr="00532F9E">
        <w:rPr>
          <w:rFonts w:eastAsia="Times New Roman" w:cstheme="minorHAnsi"/>
          <w:snapToGrid w:val="0"/>
          <w:lang w:val="sq-AL"/>
        </w:rPr>
        <w:t>verifikueshme</w:t>
      </w:r>
      <w:proofErr w:type="spellEnd"/>
      <w:r w:rsidRPr="00532F9E">
        <w:rPr>
          <w:rFonts w:eastAsia="Times New Roman" w:cstheme="minorHAnsi"/>
          <w:snapToGrid w:val="0"/>
          <w:lang w:val="sq-AL"/>
        </w:rPr>
        <w:t xml:space="preserve">, veçanërisht të </w:t>
      </w:r>
      <w:r>
        <w:rPr>
          <w:rFonts w:eastAsia="Times New Roman" w:cstheme="minorHAnsi"/>
          <w:snapToGrid w:val="0"/>
          <w:lang w:val="sq-AL"/>
        </w:rPr>
        <w:t>dokumentuara</w:t>
      </w:r>
      <w:r w:rsidRPr="00532F9E">
        <w:rPr>
          <w:rFonts w:eastAsia="Times New Roman" w:cstheme="minorHAnsi"/>
          <w:snapToGrid w:val="0"/>
          <w:lang w:val="sq-AL"/>
        </w:rPr>
        <w:t xml:space="preserve"> në regjistrat kontabël të përfituesit(eve) dhe të përcaktuara në përputhje me standardet e kontabilitetit dhe praktikat e zakonshme të kontabilitetit të kostove të zbatueshme për përfituesi</w:t>
      </w:r>
      <w:r w:rsidR="002577D0">
        <w:rPr>
          <w:rFonts w:eastAsia="Times New Roman" w:cstheme="minorHAnsi"/>
          <w:snapToGrid w:val="0"/>
          <w:lang w:val="sq-AL"/>
        </w:rPr>
        <w:t>n(</w:t>
      </w:r>
      <w:proofErr w:type="spellStart"/>
      <w:r w:rsidR="002577D0">
        <w:rPr>
          <w:rFonts w:eastAsia="Times New Roman" w:cstheme="minorHAnsi"/>
          <w:snapToGrid w:val="0"/>
          <w:lang w:val="sq-AL"/>
        </w:rPr>
        <w:t>sët</w:t>
      </w:r>
      <w:proofErr w:type="spellEnd"/>
      <w:r w:rsidRPr="00532F9E">
        <w:rPr>
          <w:rFonts w:eastAsia="Times New Roman" w:cstheme="minorHAnsi"/>
          <w:snapToGrid w:val="0"/>
          <w:lang w:val="sq-AL"/>
        </w:rPr>
        <w:t>)</w:t>
      </w:r>
    </w:p>
    <w:p w14:paraId="208F8A85" w14:textId="18FD4FBC" w:rsidR="00532F9E" w:rsidRPr="00532F9E" w:rsidRDefault="00532F9E" w:rsidP="00532F9E">
      <w:pPr>
        <w:numPr>
          <w:ilvl w:val="0"/>
          <w:numId w:val="20"/>
        </w:numPr>
        <w:spacing w:before="100" w:beforeAutospacing="1" w:after="60" w:line="240" w:lineRule="auto"/>
        <w:jc w:val="both"/>
        <w:rPr>
          <w:rFonts w:eastAsia="Times New Roman" w:cstheme="minorHAnsi"/>
          <w:snapToGrid w:val="0"/>
          <w:lang w:val="sq-AL"/>
        </w:rPr>
      </w:pPr>
      <w:r w:rsidRPr="00532F9E">
        <w:rPr>
          <w:rFonts w:eastAsia="Times New Roman" w:cstheme="minorHAnsi"/>
          <w:snapToGrid w:val="0"/>
          <w:lang w:val="sq-AL"/>
        </w:rPr>
        <w:t>janë në përputhje me kërkesat e legjislacionit tatimor dhe shoqëror</w:t>
      </w:r>
      <w:r w:rsidR="002577D0" w:rsidRPr="002577D0">
        <w:rPr>
          <w:rFonts w:eastAsia="Times New Roman" w:cstheme="minorHAnsi"/>
          <w:snapToGrid w:val="0"/>
          <w:lang w:val="sq-AL"/>
        </w:rPr>
        <w:t xml:space="preserve"> </w:t>
      </w:r>
      <w:r w:rsidR="002577D0">
        <w:rPr>
          <w:rFonts w:eastAsia="Times New Roman" w:cstheme="minorHAnsi"/>
          <w:snapToGrid w:val="0"/>
          <w:lang w:val="sq-AL"/>
        </w:rPr>
        <w:t>në fuqi</w:t>
      </w:r>
      <w:r w:rsidRPr="00532F9E">
        <w:rPr>
          <w:rFonts w:eastAsia="Times New Roman" w:cstheme="minorHAnsi"/>
          <w:snapToGrid w:val="0"/>
          <w:lang w:val="sq-AL"/>
        </w:rPr>
        <w:t>;</w:t>
      </w:r>
    </w:p>
    <w:p w14:paraId="23E03B41" w14:textId="78EEC517" w:rsidR="00532F9E" w:rsidRPr="00532F9E" w:rsidRDefault="00532F9E" w:rsidP="00532F9E">
      <w:pPr>
        <w:numPr>
          <w:ilvl w:val="0"/>
          <w:numId w:val="20"/>
        </w:numPr>
        <w:spacing w:before="100" w:beforeAutospacing="1" w:after="60" w:line="240" w:lineRule="auto"/>
        <w:jc w:val="both"/>
        <w:rPr>
          <w:rFonts w:eastAsia="Times New Roman" w:cstheme="minorHAnsi"/>
          <w:snapToGrid w:val="0"/>
          <w:lang w:val="sq-AL"/>
        </w:rPr>
      </w:pPr>
      <w:r w:rsidRPr="00532F9E">
        <w:rPr>
          <w:rFonts w:eastAsia="Times New Roman" w:cstheme="minorHAnsi"/>
          <w:snapToGrid w:val="0"/>
          <w:lang w:val="sq-AL"/>
        </w:rPr>
        <w:t>janë të arsyeshme, të justifikuara dhe përputhen me kërkesat e menaxhimit të shëndoshë financiar, veçanërisht në lidhje me ekonominë dhe efikasitetin.</w:t>
      </w:r>
    </w:p>
    <w:p w14:paraId="56CDF0A7" w14:textId="77777777" w:rsidR="00CD77D6" w:rsidRPr="008A15C5" w:rsidRDefault="00CD77D6" w:rsidP="00CD77D6">
      <w:pPr>
        <w:spacing w:after="0" w:line="240" w:lineRule="auto"/>
        <w:jc w:val="both"/>
        <w:rPr>
          <w:rFonts w:eastAsia="Times New Roman" w:cstheme="minorHAnsi"/>
          <w:b/>
          <w:snapToGrid w:val="0"/>
          <w:u w:val="single"/>
          <w:lang w:val="sq-AL"/>
        </w:rPr>
      </w:pPr>
    </w:p>
    <w:p w14:paraId="182F639C" w14:textId="00071971" w:rsidR="0097790D" w:rsidRPr="008A15C5" w:rsidRDefault="00532F9E" w:rsidP="00CD77D6">
      <w:pPr>
        <w:spacing w:after="0" w:line="240" w:lineRule="auto"/>
        <w:jc w:val="both"/>
        <w:rPr>
          <w:rFonts w:eastAsia="Times New Roman" w:cstheme="minorHAnsi"/>
          <w:b/>
          <w:snapToGrid w:val="0"/>
          <w:u w:val="single"/>
          <w:lang w:val="sq-AL"/>
        </w:rPr>
      </w:pPr>
      <w:r>
        <w:rPr>
          <w:rFonts w:eastAsia="Times New Roman" w:cstheme="minorHAnsi"/>
          <w:b/>
          <w:snapToGrid w:val="0"/>
          <w:u w:val="single"/>
          <w:lang w:val="sq-AL"/>
        </w:rPr>
        <w:t>Kostot jo të pranueshme</w:t>
      </w:r>
    </w:p>
    <w:p w14:paraId="6D0D0334" w14:textId="59E980C6" w:rsidR="0097790D" w:rsidRPr="008A15C5" w:rsidRDefault="00532F9E" w:rsidP="00CD77D6">
      <w:pPr>
        <w:spacing w:after="0" w:line="240" w:lineRule="auto"/>
        <w:jc w:val="both"/>
        <w:rPr>
          <w:rFonts w:eastAsia="Times New Roman" w:cstheme="minorHAnsi"/>
          <w:snapToGrid w:val="0"/>
          <w:lang w:val="sq-AL"/>
        </w:rPr>
      </w:pPr>
      <w:r>
        <w:rPr>
          <w:rFonts w:eastAsia="Times New Roman" w:cstheme="minorHAnsi"/>
          <w:snapToGrid w:val="0"/>
          <w:lang w:val="sq-AL"/>
        </w:rPr>
        <w:t>Kostot e mëposhtme nuk konsiderohen të pranueshme</w:t>
      </w:r>
      <w:r w:rsidR="0097790D" w:rsidRPr="008A15C5">
        <w:rPr>
          <w:rFonts w:eastAsia="Times New Roman" w:cstheme="minorHAnsi"/>
          <w:snapToGrid w:val="0"/>
          <w:lang w:val="sq-AL"/>
        </w:rPr>
        <w:t>:</w:t>
      </w:r>
    </w:p>
    <w:p w14:paraId="6D8DD814" w14:textId="1526B2B4" w:rsidR="0097790D" w:rsidRPr="00454A63" w:rsidRDefault="00532F9E" w:rsidP="00454A63">
      <w:pPr>
        <w:numPr>
          <w:ilvl w:val="0"/>
          <w:numId w:val="21"/>
        </w:numPr>
        <w:spacing w:before="100" w:beforeAutospacing="1" w:after="60" w:line="240" w:lineRule="auto"/>
        <w:jc w:val="both"/>
        <w:rPr>
          <w:rFonts w:eastAsia="Times New Roman" w:cstheme="minorHAnsi"/>
          <w:snapToGrid w:val="0"/>
          <w:lang w:val="sq-AL"/>
        </w:rPr>
      </w:pPr>
      <w:r w:rsidRPr="00532F9E">
        <w:rPr>
          <w:rFonts w:eastAsia="Times New Roman" w:cstheme="minorHAnsi"/>
          <w:snapToGrid w:val="0"/>
          <w:lang w:val="sq-AL"/>
        </w:rPr>
        <w:t>borxhet dhe tarifat e shër</w:t>
      </w:r>
      <w:r w:rsidR="00454A63">
        <w:rPr>
          <w:rFonts w:eastAsia="Times New Roman" w:cstheme="minorHAnsi"/>
          <w:snapToGrid w:val="0"/>
          <w:lang w:val="sq-AL"/>
        </w:rPr>
        <w:t>bimit të borxhit (interesi)</w:t>
      </w:r>
      <w:r w:rsidR="0097790D" w:rsidRPr="00454A63">
        <w:rPr>
          <w:rFonts w:eastAsia="Times New Roman" w:cstheme="minorHAnsi"/>
          <w:snapToGrid w:val="0"/>
          <w:lang w:val="sq-AL"/>
        </w:rPr>
        <w:t>;</w:t>
      </w:r>
    </w:p>
    <w:p w14:paraId="4974B7CF" w14:textId="6C5DCD44" w:rsidR="00454A63" w:rsidRPr="00454A63" w:rsidRDefault="00412136" w:rsidP="00454A63">
      <w:pPr>
        <w:numPr>
          <w:ilvl w:val="0"/>
          <w:numId w:val="21"/>
        </w:numPr>
        <w:spacing w:before="100" w:beforeAutospacing="1" w:after="60" w:line="240" w:lineRule="auto"/>
        <w:jc w:val="both"/>
        <w:rPr>
          <w:rFonts w:eastAsia="Times New Roman" w:cstheme="minorHAnsi"/>
          <w:snapToGrid w:val="0"/>
          <w:lang w:val="sq-AL"/>
        </w:rPr>
      </w:pPr>
      <w:r>
        <w:rPr>
          <w:rFonts w:eastAsia="Times New Roman" w:cstheme="minorHAnsi"/>
          <w:snapToGrid w:val="0"/>
          <w:lang w:val="sq-AL"/>
        </w:rPr>
        <w:t>të dhënat</w:t>
      </w:r>
      <w:r w:rsidR="00454A63" w:rsidRPr="00454A63">
        <w:rPr>
          <w:rFonts w:eastAsia="Times New Roman" w:cstheme="minorHAnsi"/>
          <w:snapToGrid w:val="0"/>
          <w:lang w:val="sq-AL"/>
        </w:rPr>
        <w:t xml:space="preserve"> për humbjet, borxhet ose detyrimet e mundshme në të ardhmen;</w:t>
      </w:r>
    </w:p>
    <w:p w14:paraId="1DBC6BB9" w14:textId="6A7D158E" w:rsidR="00454A63" w:rsidRPr="00454A63" w:rsidRDefault="00454A63" w:rsidP="00454A63">
      <w:pPr>
        <w:numPr>
          <w:ilvl w:val="0"/>
          <w:numId w:val="21"/>
        </w:numPr>
        <w:spacing w:before="100" w:beforeAutospacing="1" w:after="60" w:line="240" w:lineRule="auto"/>
        <w:jc w:val="both"/>
        <w:rPr>
          <w:rFonts w:eastAsia="Times New Roman" w:cstheme="minorHAnsi"/>
          <w:snapToGrid w:val="0"/>
          <w:lang w:val="sq-AL"/>
        </w:rPr>
      </w:pPr>
      <w:r w:rsidRPr="00454A63">
        <w:rPr>
          <w:rFonts w:eastAsia="Times New Roman" w:cstheme="minorHAnsi"/>
          <w:snapToGrid w:val="0"/>
          <w:lang w:val="sq-AL"/>
        </w:rPr>
        <w:t>kostot e financuara nga një veprim tjetër ose program pune;</w:t>
      </w:r>
    </w:p>
    <w:p w14:paraId="607D64C8" w14:textId="6A44E25D" w:rsidR="00454A63" w:rsidRPr="00454A63" w:rsidRDefault="00454A63" w:rsidP="00454A63">
      <w:pPr>
        <w:numPr>
          <w:ilvl w:val="0"/>
          <w:numId w:val="21"/>
        </w:numPr>
        <w:spacing w:before="100" w:beforeAutospacing="1" w:after="60" w:line="240" w:lineRule="auto"/>
        <w:jc w:val="both"/>
        <w:rPr>
          <w:rFonts w:eastAsia="Times New Roman" w:cstheme="minorHAnsi"/>
          <w:snapToGrid w:val="0"/>
          <w:lang w:val="sq-AL"/>
        </w:rPr>
      </w:pPr>
      <w:r>
        <w:rPr>
          <w:rFonts w:eastAsia="Times New Roman" w:cstheme="minorHAnsi"/>
          <w:snapToGrid w:val="0"/>
          <w:lang w:val="sq-AL"/>
        </w:rPr>
        <w:t>blerje të tokave</w:t>
      </w:r>
      <w:r w:rsidRPr="00454A63">
        <w:rPr>
          <w:rFonts w:eastAsia="Times New Roman" w:cstheme="minorHAnsi"/>
          <w:snapToGrid w:val="0"/>
          <w:lang w:val="sq-AL"/>
        </w:rPr>
        <w:t xml:space="preserve"> ose ndërtesave;</w:t>
      </w:r>
    </w:p>
    <w:p w14:paraId="45903EEC" w14:textId="1A971505" w:rsidR="00454A63" w:rsidRPr="00454A63" w:rsidRDefault="00454A63" w:rsidP="00454A63">
      <w:pPr>
        <w:numPr>
          <w:ilvl w:val="0"/>
          <w:numId w:val="21"/>
        </w:numPr>
        <w:spacing w:before="100" w:beforeAutospacing="1" w:after="60" w:line="240" w:lineRule="auto"/>
        <w:jc w:val="both"/>
        <w:rPr>
          <w:rFonts w:eastAsia="Times New Roman" w:cstheme="minorHAnsi"/>
          <w:snapToGrid w:val="0"/>
          <w:lang w:val="sq-AL"/>
        </w:rPr>
      </w:pPr>
      <w:r w:rsidRPr="00454A63">
        <w:rPr>
          <w:rFonts w:eastAsia="Times New Roman" w:cstheme="minorHAnsi"/>
          <w:snapToGrid w:val="0"/>
          <w:lang w:val="sq-AL"/>
        </w:rPr>
        <w:t xml:space="preserve">humbjet </w:t>
      </w:r>
      <w:r w:rsidR="002577D0">
        <w:rPr>
          <w:rFonts w:eastAsia="Times New Roman" w:cstheme="minorHAnsi"/>
          <w:snapToGrid w:val="0"/>
          <w:lang w:val="sq-AL"/>
        </w:rPr>
        <w:t>në</w:t>
      </w:r>
      <w:r w:rsidRPr="00454A63">
        <w:rPr>
          <w:rFonts w:eastAsia="Times New Roman" w:cstheme="minorHAnsi"/>
          <w:snapToGrid w:val="0"/>
          <w:lang w:val="sq-AL"/>
        </w:rPr>
        <w:t xml:space="preserve"> këmbimi</w:t>
      </w:r>
      <w:r w:rsidR="002577D0">
        <w:rPr>
          <w:rFonts w:eastAsia="Times New Roman" w:cstheme="minorHAnsi"/>
          <w:snapToGrid w:val="0"/>
          <w:lang w:val="sq-AL"/>
        </w:rPr>
        <w:t>n</w:t>
      </w:r>
      <w:r w:rsidRPr="00454A63">
        <w:rPr>
          <w:rFonts w:eastAsia="Times New Roman" w:cstheme="minorHAnsi"/>
          <w:snapToGrid w:val="0"/>
          <w:lang w:val="sq-AL"/>
        </w:rPr>
        <w:t xml:space="preserve"> valutor;</w:t>
      </w:r>
    </w:p>
    <w:p w14:paraId="49CABDA6" w14:textId="310E1DE2" w:rsidR="00454A63" w:rsidRPr="00454A63" w:rsidRDefault="00454A63" w:rsidP="00454A63">
      <w:pPr>
        <w:numPr>
          <w:ilvl w:val="0"/>
          <w:numId w:val="21"/>
        </w:numPr>
        <w:spacing w:before="100" w:beforeAutospacing="1" w:after="60" w:line="240" w:lineRule="auto"/>
        <w:jc w:val="both"/>
        <w:rPr>
          <w:rFonts w:eastAsia="Times New Roman" w:cstheme="minorHAnsi"/>
          <w:snapToGrid w:val="0"/>
          <w:lang w:val="sq-AL"/>
        </w:rPr>
      </w:pPr>
      <w:r w:rsidRPr="00454A63">
        <w:rPr>
          <w:rFonts w:eastAsia="Times New Roman" w:cstheme="minorHAnsi"/>
          <w:snapToGrid w:val="0"/>
          <w:lang w:val="sq-AL"/>
        </w:rPr>
        <w:t>kreditë për palët e treta;</w:t>
      </w:r>
    </w:p>
    <w:p w14:paraId="01DA61F3" w14:textId="5EEE731F" w:rsidR="00454A63" w:rsidRPr="00454A63" w:rsidRDefault="00454A63" w:rsidP="00454A63">
      <w:pPr>
        <w:numPr>
          <w:ilvl w:val="0"/>
          <w:numId w:val="21"/>
        </w:numPr>
        <w:spacing w:before="100" w:beforeAutospacing="1" w:after="60" w:line="240" w:lineRule="auto"/>
        <w:jc w:val="both"/>
        <w:rPr>
          <w:rFonts w:eastAsia="Times New Roman" w:cstheme="minorHAnsi"/>
          <w:snapToGrid w:val="0"/>
          <w:lang w:val="sq-AL"/>
        </w:rPr>
      </w:pPr>
      <w:r w:rsidRPr="00454A63">
        <w:rPr>
          <w:rFonts w:eastAsia="Times New Roman" w:cstheme="minorHAnsi"/>
          <w:snapToGrid w:val="0"/>
          <w:lang w:val="sq-AL"/>
        </w:rPr>
        <w:t>kostot e pagave të personelit të administratave kombëtare;</w:t>
      </w:r>
    </w:p>
    <w:p w14:paraId="04F11AB4" w14:textId="0ED4F9E6" w:rsidR="00454A63" w:rsidRPr="008A15C5" w:rsidRDefault="00454A63" w:rsidP="00454A63">
      <w:pPr>
        <w:numPr>
          <w:ilvl w:val="0"/>
          <w:numId w:val="21"/>
        </w:numPr>
        <w:spacing w:before="100" w:beforeAutospacing="1" w:after="60" w:line="240" w:lineRule="auto"/>
        <w:jc w:val="both"/>
        <w:rPr>
          <w:rFonts w:eastAsia="Times New Roman" w:cstheme="minorHAnsi"/>
          <w:snapToGrid w:val="0"/>
          <w:lang w:val="sq-AL"/>
        </w:rPr>
      </w:pPr>
      <w:r w:rsidRPr="00454A63">
        <w:rPr>
          <w:rFonts w:eastAsia="Times New Roman" w:cstheme="minorHAnsi"/>
          <w:snapToGrid w:val="0"/>
          <w:lang w:val="sq-AL"/>
        </w:rPr>
        <w:t xml:space="preserve">shpërblimet e përfshira në kostot e </w:t>
      </w:r>
      <w:r w:rsidR="002577D0">
        <w:rPr>
          <w:rFonts w:eastAsia="Times New Roman" w:cstheme="minorHAnsi"/>
          <w:snapToGrid w:val="0"/>
          <w:lang w:val="sq-AL"/>
        </w:rPr>
        <w:t>punonjësve</w:t>
      </w:r>
      <w:r w:rsidRPr="00454A63">
        <w:rPr>
          <w:rFonts w:eastAsia="Times New Roman" w:cstheme="minorHAnsi"/>
          <w:snapToGrid w:val="0"/>
          <w:lang w:val="sq-AL"/>
        </w:rPr>
        <w:t>.</w:t>
      </w:r>
    </w:p>
    <w:p w14:paraId="664AC017" w14:textId="77777777" w:rsidR="00055E24" w:rsidRPr="00055E24" w:rsidRDefault="00055E24" w:rsidP="00055E24">
      <w:pPr>
        <w:spacing w:before="240" w:after="60" w:line="240" w:lineRule="auto"/>
        <w:ind w:left="720"/>
        <w:jc w:val="both"/>
        <w:rPr>
          <w:rFonts w:eastAsia="Times New Roman" w:cstheme="minorHAnsi"/>
          <w:snapToGrid w:val="0"/>
          <w:lang w:val="sq-AL"/>
        </w:rPr>
      </w:pPr>
      <w:proofErr w:type="spellStart"/>
      <w:r w:rsidRPr="00055E24">
        <w:rPr>
          <w:rFonts w:eastAsia="Times New Roman" w:cstheme="minorHAnsi"/>
          <w:b/>
          <w:snapToGrid w:val="0"/>
          <w:u w:val="single"/>
          <w:lang w:val="sq-AL"/>
        </w:rPr>
        <w:t>Rimbursimi</w:t>
      </w:r>
      <w:proofErr w:type="spellEnd"/>
      <w:r w:rsidRPr="00055E24">
        <w:rPr>
          <w:rFonts w:eastAsia="Times New Roman" w:cstheme="minorHAnsi"/>
          <w:b/>
          <w:snapToGrid w:val="0"/>
          <w:u w:val="single"/>
          <w:lang w:val="sq-AL"/>
        </w:rPr>
        <w:t xml:space="preserve"> i kostove të pranueshme bazohet në:</w:t>
      </w:r>
    </w:p>
    <w:p w14:paraId="7C0B7506" w14:textId="1B83B889" w:rsidR="0097790D" w:rsidRPr="008A15C5" w:rsidRDefault="00055E24" w:rsidP="00055E24">
      <w:pPr>
        <w:numPr>
          <w:ilvl w:val="0"/>
          <w:numId w:val="22"/>
        </w:numPr>
        <w:spacing w:before="240" w:after="60" w:line="240" w:lineRule="auto"/>
        <w:jc w:val="both"/>
        <w:rPr>
          <w:rFonts w:eastAsia="Times New Roman" w:cstheme="minorHAnsi"/>
          <w:snapToGrid w:val="0"/>
          <w:lang w:val="sq-AL"/>
        </w:rPr>
      </w:pPr>
      <w:r w:rsidRPr="00055E24">
        <w:rPr>
          <w:rFonts w:eastAsia="Times New Roman" w:cstheme="minorHAnsi"/>
          <w:b/>
          <w:bCs/>
          <w:snapToGrid w:val="0"/>
          <w:lang w:val="sq-AL"/>
        </w:rPr>
        <w:t>kostot e njësisë</w:t>
      </w:r>
      <w:r w:rsidRPr="00055E24">
        <w:rPr>
          <w:rFonts w:eastAsia="Times New Roman" w:cstheme="minorHAnsi"/>
          <w:snapToGrid w:val="0"/>
          <w:lang w:val="sq-AL"/>
        </w:rPr>
        <w:t>: mbulimi i të gjitha ose kategorive të caktuara specifike të kostove të pranues</w:t>
      </w:r>
      <w:r>
        <w:rPr>
          <w:rFonts w:eastAsia="Times New Roman" w:cstheme="minorHAnsi"/>
          <w:snapToGrid w:val="0"/>
          <w:lang w:val="sq-AL"/>
        </w:rPr>
        <w:t>hme të cilat identifikohen qartazi</w:t>
      </w:r>
      <w:r w:rsidRPr="00055E24">
        <w:rPr>
          <w:rFonts w:eastAsia="Times New Roman" w:cstheme="minorHAnsi"/>
          <w:snapToGrid w:val="0"/>
          <w:lang w:val="sq-AL"/>
        </w:rPr>
        <w:t xml:space="preserve"> paraprakisht duke iu referuar një shume për njësi.</w:t>
      </w:r>
    </w:p>
    <w:p w14:paraId="5E9559D2" w14:textId="0669A484" w:rsidR="0097790D" w:rsidRPr="008A15C5" w:rsidRDefault="00055E24" w:rsidP="00055E24">
      <w:pPr>
        <w:numPr>
          <w:ilvl w:val="0"/>
          <w:numId w:val="22"/>
        </w:numPr>
        <w:spacing w:before="240" w:after="60" w:line="240" w:lineRule="auto"/>
        <w:jc w:val="both"/>
        <w:rPr>
          <w:rFonts w:eastAsia="Times New Roman" w:cstheme="minorHAnsi"/>
          <w:snapToGrid w:val="0"/>
          <w:lang w:val="sq-AL"/>
        </w:rPr>
      </w:pPr>
      <w:r w:rsidRPr="00055E24">
        <w:rPr>
          <w:rFonts w:eastAsia="Times New Roman" w:cstheme="minorHAnsi"/>
          <w:snapToGrid w:val="0"/>
          <w:lang w:val="sq-AL"/>
        </w:rPr>
        <w:lastRenderedPageBreak/>
        <w:t xml:space="preserve"> </w:t>
      </w:r>
      <w:r w:rsidRPr="00055E24">
        <w:rPr>
          <w:rFonts w:eastAsia="Times New Roman" w:cstheme="minorHAnsi"/>
          <w:b/>
          <w:bCs/>
          <w:snapToGrid w:val="0"/>
          <w:lang w:val="sq-AL"/>
        </w:rPr>
        <w:t>shumat e plota:</w:t>
      </w:r>
      <w:r w:rsidRPr="00055E24">
        <w:rPr>
          <w:rFonts w:eastAsia="Times New Roman" w:cstheme="minorHAnsi"/>
          <w:snapToGrid w:val="0"/>
          <w:lang w:val="sq-AL"/>
        </w:rPr>
        <w:t xml:space="preserve"> duke mbuluar në terma </w:t>
      </w:r>
      <w:r w:rsidR="002577D0">
        <w:rPr>
          <w:rFonts w:eastAsia="Times New Roman" w:cstheme="minorHAnsi"/>
          <w:snapToGrid w:val="0"/>
          <w:lang w:val="sq-AL"/>
        </w:rPr>
        <w:t>të përgjithshëm</w:t>
      </w:r>
      <w:r w:rsidRPr="00055E24">
        <w:rPr>
          <w:rFonts w:eastAsia="Times New Roman" w:cstheme="minorHAnsi"/>
          <w:snapToGrid w:val="0"/>
          <w:lang w:val="sq-AL"/>
        </w:rPr>
        <w:t xml:space="preserve"> të gjitha ose disa kategori specifike të kostove të pranueshme </w:t>
      </w:r>
      <w:r>
        <w:rPr>
          <w:rFonts w:eastAsia="Times New Roman" w:cstheme="minorHAnsi"/>
          <w:snapToGrid w:val="0"/>
          <w:lang w:val="sq-AL"/>
        </w:rPr>
        <w:t>të cilat janë identifikuar qartazi</w:t>
      </w:r>
      <w:r w:rsidRPr="00055E24">
        <w:rPr>
          <w:rFonts w:eastAsia="Times New Roman" w:cstheme="minorHAnsi"/>
          <w:snapToGrid w:val="0"/>
          <w:lang w:val="sq-AL"/>
        </w:rPr>
        <w:t xml:space="preserve"> paraprakisht.</w:t>
      </w:r>
    </w:p>
    <w:p w14:paraId="22A3A3D5" w14:textId="70551F75" w:rsidR="0097790D" w:rsidRPr="00666A61" w:rsidRDefault="00B90370" w:rsidP="00AE62D1">
      <w:pPr>
        <w:spacing w:after="200" w:line="240" w:lineRule="auto"/>
        <w:jc w:val="both"/>
        <w:rPr>
          <w:rFonts w:eastAsia="Times New Roman" w:cstheme="minorHAnsi"/>
          <w:snapToGrid w:val="0"/>
          <w:lang w:val="sq-AL"/>
        </w:rPr>
      </w:pPr>
      <w:r w:rsidRPr="00666A61">
        <w:rPr>
          <w:rFonts w:eastAsia="Times New Roman" w:cstheme="minorHAnsi"/>
          <w:snapToGrid w:val="0"/>
          <w:lang w:val="sq-AL"/>
        </w:rPr>
        <w:t xml:space="preserve">Rekomandimet për dhënien e një </w:t>
      </w:r>
      <w:proofErr w:type="spellStart"/>
      <w:r w:rsidRPr="00666A61">
        <w:rPr>
          <w:rFonts w:eastAsia="Times New Roman" w:cstheme="minorHAnsi"/>
          <w:snapToGrid w:val="0"/>
          <w:lang w:val="sq-AL"/>
        </w:rPr>
        <w:t>granti</w:t>
      </w:r>
      <w:proofErr w:type="spellEnd"/>
      <w:r w:rsidR="00EA50FD">
        <w:rPr>
          <w:rFonts w:eastAsia="Times New Roman" w:cstheme="minorHAnsi"/>
          <w:snapToGrid w:val="0"/>
          <w:lang w:val="sq-AL"/>
        </w:rPr>
        <w:t>,</w:t>
      </w:r>
      <w:r w:rsidRPr="00666A61">
        <w:rPr>
          <w:rFonts w:eastAsia="Times New Roman" w:cstheme="minorHAnsi"/>
          <w:snapToGrid w:val="0"/>
          <w:lang w:val="sq-AL"/>
        </w:rPr>
        <w:t xml:space="preserve"> i nënshtrohen gjithnjë kushtit që kontrollet para nënshkrimit të kontratës së </w:t>
      </w:r>
      <w:proofErr w:type="spellStart"/>
      <w:r w:rsidRPr="00666A61">
        <w:rPr>
          <w:rFonts w:eastAsia="Times New Roman" w:cstheme="minorHAnsi"/>
          <w:snapToGrid w:val="0"/>
          <w:lang w:val="sq-AL"/>
        </w:rPr>
        <w:t>grantit</w:t>
      </w:r>
      <w:proofErr w:type="spellEnd"/>
      <w:r w:rsidR="00666A61">
        <w:rPr>
          <w:rFonts w:eastAsia="Times New Roman" w:cstheme="minorHAnsi"/>
          <w:snapToGrid w:val="0"/>
          <w:lang w:val="sq-AL"/>
        </w:rPr>
        <w:t>,</w:t>
      </w:r>
      <w:r w:rsidRPr="00666A61">
        <w:rPr>
          <w:rFonts w:eastAsia="Times New Roman" w:cstheme="minorHAnsi"/>
          <w:snapToGrid w:val="0"/>
          <w:lang w:val="sq-AL"/>
        </w:rPr>
        <w:t xml:space="preserve"> të mos zbulojnë probleme që kërkojnë ndryshime në buxhet (të tilla si gabime aritmetike, pasaktësi, kosto joreale dhe kosto të papranueshme)</w:t>
      </w:r>
      <w:r w:rsidR="001465E3">
        <w:rPr>
          <w:rFonts w:eastAsia="Times New Roman" w:cstheme="minorHAnsi"/>
          <w:snapToGrid w:val="0"/>
          <w:lang w:val="sq-AL"/>
        </w:rPr>
        <w:t>.</w:t>
      </w:r>
      <w:r w:rsidRPr="00666A61">
        <w:rPr>
          <w:rFonts w:eastAsia="Times New Roman" w:cstheme="minorHAnsi"/>
          <w:snapToGrid w:val="0"/>
          <w:lang w:val="sq-AL"/>
        </w:rPr>
        <w:t xml:space="preserve"> Kontrollet mund të sjellin kërkesa për sqarime dhe mund të bëjnë që autoriteti kontraktues të </w:t>
      </w:r>
      <w:r w:rsidR="00B53F9B">
        <w:rPr>
          <w:rFonts w:eastAsia="Times New Roman" w:cstheme="minorHAnsi"/>
          <w:snapToGrid w:val="0"/>
          <w:lang w:val="sq-AL"/>
        </w:rPr>
        <w:t>kërkojë</w:t>
      </w:r>
      <w:r w:rsidRPr="00666A61">
        <w:rPr>
          <w:rFonts w:eastAsia="Times New Roman" w:cstheme="minorHAnsi"/>
          <w:snapToGrid w:val="0"/>
          <w:lang w:val="sq-AL"/>
        </w:rPr>
        <w:t xml:space="preserve"> modifikime ose zvogëlime</w:t>
      </w:r>
      <w:r w:rsidR="00B53F9B">
        <w:rPr>
          <w:rFonts w:eastAsia="Times New Roman" w:cstheme="minorHAnsi"/>
          <w:snapToGrid w:val="0"/>
          <w:lang w:val="sq-AL"/>
        </w:rPr>
        <w:t>,</w:t>
      </w:r>
      <w:r w:rsidRPr="00666A61">
        <w:rPr>
          <w:rFonts w:eastAsia="Times New Roman" w:cstheme="minorHAnsi"/>
          <w:snapToGrid w:val="0"/>
          <w:lang w:val="sq-AL"/>
        </w:rPr>
        <w:t xml:space="preserve"> për të adresuar gabime ose pasaktësi të tilla. Nuk është e mundur të </w:t>
      </w:r>
      <w:r w:rsidR="00AE62D1" w:rsidRPr="00666A61">
        <w:rPr>
          <w:rFonts w:eastAsia="Times New Roman" w:cstheme="minorHAnsi"/>
          <w:snapToGrid w:val="0"/>
          <w:lang w:val="sq-AL"/>
        </w:rPr>
        <w:t xml:space="preserve">ketë një rritje të </w:t>
      </w:r>
      <w:proofErr w:type="spellStart"/>
      <w:r w:rsidR="00AE62D1" w:rsidRPr="00666A61">
        <w:rPr>
          <w:rFonts w:eastAsia="Times New Roman" w:cstheme="minorHAnsi"/>
          <w:snapToGrid w:val="0"/>
          <w:lang w:val="sq-AL"/>
        </w:rPr>
        <w:t>grantit</w:t>
      </w:r>
      <w:proofErr w:type="spellEnd"/>
      <w:r w:rsidR="00AE62D1" w:rsidRPr="00666A61">
        <w:rPr>
          <w:rFonts w:eastAsia="Times New Roman" w:cstheme="minorHAnsi"/>
          <w:snapToGrid w:val="0"/>
          <w:lang w:val="sq-AL"/>
        </w:rPr>
        <w:t xml:space="preserve"> </w:t>
      </w:r>
      <w:r w:rsidRPr="00666A61">
        <w:rPr>
          <w:rFonts w:eastAsia="Times New Roman" w:cstheme="minorHAnsi"/>
          <w:snapToGrid w:val="0"/>
          <w:lang w:val="sq-AL"/>
        </w:rPr>
        <w:t>si rezultat i këtyre korrigjimeve.</w:t>
      </w:r>
    </w:p>
    <w:p w14:paraId="15B05D3D" w14:textId="39151F46" w:rsidR="00C16509" w:rsidRPr="008A15C5" w:rsidRDefault="0064533E" w:rsidP="00FA3D8A">
      <w:pPr>
        <w:spacing w:after="200" w:line="240" w:lineRule="auto"/>
        <w:jc w:val="both"/>
        <w:rPr>
          <w:rFonts w:eastAsia="Times New Roman" w:cstheme="minorHAnsi"/>
          <w:snapToGrid w:val="0"/>
          <w:lang w:val="sq-AL"/>
        </w:rPr>
      </w:pPr>
      <w:r>
        <w:rPr>
          <w:rFonts w:eastAsia="Times New Roman" w:cstheme="minorHAnsi"/>
          <w:snapToGrid w:val="0"/>
          <w:lang w:val="sq-AL"/>
        </w:rPr>
        <w:t>P</w:t>
      </w:r>
      <w:r w:rsidRPr="0064533E">
        <w:rPr>
          <w:rFonts w:eastAsia="Times New Roman" w:cstheme="minorHAnsi"/>
          <w:snapToGrid w:val="0"/>
          <w:lang w:val="sq-AL"/>
        </w:rPr>
        <w:t>randaj</w:t>
      </w:r>
      <w:r w:rsidR="008B6F52">
        <w:rPr>
          <w:rFonts w:eastAsia="Times New Roman" w:cstheme="minorHAnsi"/>
          <w:snapToGrid w:val="0"/>
          <w:lang w:val="sq-AL"/>
        </w:rPr>
        <w:t>,</w:t>
      </w:r>
      <w:r w:rsidRPr="0064533E">
        <w:rPr>
          <w:rFonts w:eastAsia="Times New Roman" w:cstheme="minorHAnsi"/>
          <w:snapToGrid w:val="0"/>
          <w:lang w:val="sq-AL"/>
        </w:rPr>
        <w:t xml:space="preserve"> është në interesin e </w:t>
      </w:r>
      <w:proofErr w:type="spellStart"/>
      <w:r w:rsidRPr="0064533E">
        <w:rPr>
          <w:rFonts w:eastAsia="Times New Roman" w:cstheme="minorHAnsi"/>
          <w:snapToGrid w:val="0"/>
          <w:lang w:val="sq-AL"/>
        </w:rPr>
        <w:t>aplikantëve</w:t>
      </w:r>
      <w:proofErr w:type="spellEnd"/>
      <w:r w:rsidRPr="0064533E">
        <w:rPr>
          <w:rFonts w:eastAsia="Times New Roman" w:cstheme="minorHAnsi"/>
          <w:snapToGrid w:val="0"/>
          <w:lang w:val="sq-AL"/>
        </w:rPr>
        <w:t xml:space="preserve"> </w:t>
      </w:r>
      <w:r w:rsidR="00B53F9B">
        <w:rPr>
          <w:rFonts w:eastAsia="Times New Roman" w:cstheme="minorHAnsi"/>
          <w:snapToGrid w:val="0"/>
          <w:lang w:val="sq-AL"/>
        </w:rPr>
        <w:t>të dorëzojnë</w:t>
      </w:r>
      <w:r w:rsidRPr="0064533E">
        <w:rPr>
          <w:rFonts w:eastAsia="Times New Roman" w:cstheme="minorHAnsi"/>
          <w:snapToGrid w:val="0"/>
          <w:lang w:val="sq-AL"/>
        </w:rPr>
        <w:t xml:space="preserve"> </w:t>
      </w:r>
      <w:r w:rsidRPr="0064533E">
        <w:rPr>
          <w:rFonts w:eastAsia="Times New Roman" w:cstheme="minorHAnsi"/>
          <w:b/>
          <w:bCs/>
          <w:snapToGrid w:val="0"/>
          <w:lang w:val="sq-AL"/>
        </w:rPr>
        <w:t>një buxhet realist dhe me kosto efektive</w:t>
      </w:r>
      <w:r w:rsidRPr="0064533E">
        <w:rPr>
          <w:rFonts w:eastAsia="Times New Roman" w:cstheme="minorHAnsi"/>
          <w:snapToGrid w:val="0"/>
          <w:lang w:val="sq-AL"/>
        </w:rPr>
        <w:t>.</w:t>
      </w:r>
    </w:p>
    <w:p w14:paraId="19067E67" w14:textId="6EFD40A4" w:rsidR="0097790D" w:rsidRPr="008A15C5" w:rsidRDefault="00CB6355" w:rsidP="00CB6355">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ascii="Calibri" w:eastAsia="Times New Roman" w:hAnsi="Calibri" w:cs="Calibri"/>
          <w:b/>
          <w:i/>
          <w:snapToGrid w:val="0"/>
          <w:lang w:val="sq-AL"/>
        </w:rPr>
      </w:pPr>
      <w:r w:rsidRPr="00CB6355">
        <w:rPr>
          <w:rFonts w:ascii="Calibri" w:eastAsia="Times New Roman" w:hAnsi="Calibri" w:cs="Calibri"/>
          <w:b/>
          <w:i/>
          <w:snapToGrid w:val="0"/>
          <w:lang w:val="sq-AL"/>
        </w:rPr>
        <w:t>Klauzola</w:t>
      </w:r>
      <w:r>
        <w:rPr>
          <w:rFonts w:ascii="Calibri" w:eastAsia="Times New Roman" w:hAnsi="Calibri" w:cs="Calibri"/>
          <w:b/>
          <w:i/>
          <w:snapToGrid w:val="0"/>
          <w:lang w:val="sq-AL"/>
        </w:rPr>
        <w:t>t</w:t>
      </w:r>
      <w:r w:rsidRPr="00CB6355">
        <w:rPr>
          <w:rFonts w:ascii="Calibri" w:eastAsia="Times New Roman" w:hAnsi="Calibri" w:cs="Calibri"/>
          <w:b/>
          <w:i/>
          <w:snapToGrid w:val="0"/>
          <w:lang w:val="sq-AL"/>
        </w:rPr>
        <w:t xml:space="preserve"> etike dhe Kodi i Sjelljes</w:t>
      </w:r>
    </w:p>
    <w:p w14:paraId="292BE347" w14:textId="5590AB1F" w:rsidR="0097790D" w:rsidRPr="008A15C5" w:rsidRDefault="0097790D" w:rsidP="00CB6355">
      <w:pPr>
        <w:keepNext/>
        <w:spacing w:before="120" w:after="120" w:line="240" w:lineRule="auto"/>
        <w:jc w:val="both"/>
        <w:rPr>
          <w:rFonts w:ascii="Calibri" w:eastAsia="Times New Roman" w:hAnsi="Calibri" w:cs="Calibri"/>
          <w:snapToGrid w:val="0"/>
          <w:u w:val="single"/>
          <w:lang w:val="sq-AL"/>
        </w:rPr>
      </w:pPr>
      <w:r w:rsidRPr="008A15C5">
        <w:rPr>
          <w:rFonts w:ascii="Calibri" w:eastAsia="Times New Roman" w:hAnsi="Calibri" w:cs="Calibri"/>
          <w:snapToGrid w:val="0"/>
          <w:u w:val="single"/>
          <w:lang w:val="sq-AL"/>
        </w:rPr>
        <w:t xml:space="preserve">a) </w:t>
      </w:r>
      <w:r w:rsidR="00CB6355">
        <w:rPr>
          <w:rFonts w:ascii="Calibri" w:eastAsia="Times New Roman" w:hAnsi="Calibri" w:cs="Calibri"/>
          <w:snapToGrid w:val="0"/>
          <w:u w:val="single"/>
          <w:lang w:val="sq-AL"/>
        </w:rPr>
        <w:t>Mungesa e konfliktit të interesit</w:t>
      </w:r>
    </w:p>
    <w:p w14:paraId="13BAD491" w14:textId="66DD5963" w:rsidR="0097790D" w:rsidRPr="008A15C5" w:rsidRDefault="00CB6355" w:rsidP="00CB6355">
      <w:pPr>
        <w:keepNext/>
        <w:spacing w:before="120" w:after="120" w:line="240" w:lineRule="auto"/>
        <w:jc w:val="both"/>
        <w:rPr>
          <w:rFonts w:eastAsia="Times New Roman" w:cstheme="minorHAnsi"/>
          <w:snapToGrid w:val="0"/>
          <w:lang w:val="sq-AL"/>
        </w:rPr>
      </w:pPr>
      <w:proofErr w:type="spellStart"/>
      <w:r w:rsidRPr="00CB6355">
        <w:rPr>
          <w:rFonts w:eastAsia="Times New Roman" w:cstheme="minorHAnsi"/>
          <w:snapToGrid w:val="0"/>
          <w:lang w:val="sq-AL"/>
        </w:rPr>
        <w:t>Aplikanti</w:t>
      </w:r>
      <w:proofErr w:type="spellEnd"/>
      <w:r w:rsidRPr="00CB6355">
        <w:rPr>
          <w:rFonts w:eastAsia="Times New Roman" w:cstheme="minorHAnsi"/>
          <w:snapToGrid w:val="0"/>
          <w:lang w:val="sq-AL"/>
        </w:rPr>
        <w:t xml:space="preserve"> nuk duhet të preket nga ndonjë konflikt interesi dhe nuk duhet të ketë lidhje </w:t>
      </w:r>
      <w:r w:rsidR="008B6F52">
        <w:rPr>
          <w:rFonts w:eastAsia="Times New Roman" w:cstheme="minorHAnsi"/>
          <w:snapToGrid w:val="0"/>
          <w:lang w:val="sq-AL"/>
        </w:rPr>
        <w:t>të barasvlershme të tilla</w:t>
      </w:r>
      <w:r w:rsidRPr="00CB6355">
        <w:rPr>
          <w:rFonts w:eastAsia="Times New Roman" w:cstheme="minorHAnsi"/>
          <w:snapToGrid w:val="0"/>
          <w:lang w:val="sq-AL"/>
        </w:rPr>
        <w:t xml:space="preserve"> me </w:t>
      </w:r>
      <w:proofErr w:type="spellStart"/>
      <w:r>
        <w:rPr>
          <w:rFonts w:eastAsia="Times New Roman" w:cstheme="minorHAnsi"/>
          <w:snapToGrid w:val="0"/>
          <w:lang w:val="sq-AL"/>
        </w:rPr>
        <w:t>aplikantët</w:t>
      </w:r>
      <w:proofErr w:type="spellEnd"/>
      <w:r w:rsidRPr="00CB6355">
        <w:rPr>
          <w:rFonts w:eastAsia="Times New Roman" w:cstheme="minorHAnsi"/>
          <w:snapToGrid w:val="0"/>
          <w:lang w:val="sq-AL"/>
        </w:rPr>
        <w:t xml:space="preserve"> e tjerë ose palët e përfshira në veprime. Çdo përpjekje e një </w:t>
      </w:r>
      <w:proofErr w:type="spellStart"/>
      <w:r w:rsidRPr="00CB6355">
        <w:rPr>
          <w:rFonts w:eastAsia="Times New Roman" w:cstheme="minorHAnsi"/>
          <w:snapToGrid w:val="0"/>
          <w:lang w:val="sq-AL"/>
        </w:rPr>
        <w:t>aplikuesi</w:t>
      </w:r>
      <w:proofErr w:type="spellEnd"/>
      <w:r w:rsidRPr="00CB6355">
        <w:rPr>
          <w:rFonts w:eastAsia="Times New Roman" w:cstheme="minorHAnsi"/>
          <w:snapToGrid w:val="0"/>
          <w:lang w:val="sq-AL"/>
        </w:rPr>
        <w:t xml:space="preserve"> për të marrë informacion </w:t>
      </w:r>
      <w:proofErr w:type="spellStart"/>
      <w:r w:rsidRPr="00CB6355">
        <w:rPr>
          <w:rFonts w:eastAsia="Times New Roman" w:cstheme="minorHAnsi"/>
          <w:snapToGrid w:val="0"/>
          <w:lang w:val="sq-AL"/>
        </w:rPr>
        <w:t>konfidencial</w:t>
      </w:r>
      <w:proofErr w:type="spellEnd"/>
      <w:r w:rsidRPr="00CB6355">
        <w:rPr>
          <w:rFonts w:eastAsia="Times New Roman" w:cstheme="minorHAnsi"/>
          <w:snapToGrid w:val="0"/>
          <w:lang w:val="sq-AL"/>
        </w:rPr>
        <w:t xml:space="preserve">, për të hyrë në marrëveshje të paligjshme me konkurrentët ose për të ndikuar në komitetin e vlerësimit ose autoritetin kontraktues gjatë procesit të shqyrtimit, sqarimit, vlerësimit dhe krahasimit të </w:t>
      </w:r>
      <w:r>
        <w:rPr>
          <w:rFonts w:eastAsia="Times New Roman" w:cstheme="minorHAnsi"/>
          <w:snapToGrid w:val="0"/>
          <w:lang w:val="sq-AL"/>
        </w:rPr>
        <w:t>aplikimeve</w:t>
      </w:r>
      <w:r w:rsidRPr="00CB6355">
        <w:rPr>
          <w:rFonts w:eastAsia="Times New Roman" w:cstheme="minorHAnsi"/>
          <w:snapToGrid w:val="0"/>
          <w:lang w:val="sq-AL"/>
        </w:rPr>
        <w:t xml:space="preserve">, do të çojë në refuzimin e aplikimit të tij dhe mund të rezultojë në </w:t>
      </w:r>
      <w:proofErr w:type="spellStart"/>
      <w:r w:rsidR="00B53F9B">
        <w:rPr>
          <w:rFonts w:eastAsia="Times New Roman" w:cstheme="minorHAnsi"/>
          <w:snapToGrid w:val="0"/>
          <w:lang w:val="sq-AL"/>
        </w:rPr>
        <w:t>penalitete</w:t>
      </w:r>
      <w:proofErr w:type="spellEnd"/>
      <w:r w:rsidR="00B53F9B">
        <w:rPr>
          <w:rFonts w:eastAsia="Times New Roman" w:cstheme="minorHAnsi"/>
          <w:snapToGrid w:val="0"/>
          <w:lang w:val="sq-AL"/>
        </w:rPr>
        <w:t xml:space="preserve"> </w:t>
      </w:r>
      <w:r w:rsidRPr="00CB6355">
        <w:rPr>
          <w:rFonts w:eastAsia="Times New Roman" w:cstheme="minorHAnsi"/>
          <w:snapToGrid w:val="0"/>
          <w:lang w:val="sq-AL"/>
        </w:rPr>
        <w:t>administr</w:t>
      </w:r>
      <w:r w:rsidR="00B53F9B">
        <w:rPr>
          <w:rFonts w:eastAsia="Times New Roman" w:cstheme="minorHAnsi"/>
          <w:snapToGrid w:val="0"/>
          <w:lang w:val="sq-AL"/>
        </w:rPr>
        <w:t>ative</w:t>
      </w:r>
      <w:r w:rsidRPr="00CB6355">
        <w:rPr>
          <w:rFonts w:eastAsia="Times New Roman" w:cstheme="minorHAnsi"/>
          <w:snapToGrid w:val="0"/>
          <w:lang w:val="sq-AL"/>
        </w:rPr>
        <w:t xml:space="preserve"> sipas rregullores financiare në fuqi.</w:t>
      </w:r>
    </w:p>
    <w:p w14:paraId="017973E1" w14:textId="00C6D0EB" w:rsidR="0097790D" w:rsidRPr="008A15C5" w:rsidRDefault="0097790D" w:rsidP="00CB6355">
      <w:pPr>
        <w:keepNext/>
        <w:spacing w:before="120" w:after="120" w:line="240" w:lineRule="auto"/>
        <w:jc w:val="both"/>
        <w:rPr>
          <w:rFonts w:eastAsia="Times New Roman" w:cstheme="minorHAnsi"/>
          <w:snapToGrid w:val="0"/>
          <w:lang w:val="sq-AL"/>
        </w:rPr>
      </w:pPr>
      <w:r w:rsidRPr="008A15C5">
        <w:rPr>
          <w:rFonts w:eastAsia="Times New Roman" w:cstheme="minorHAnsi"/>
          <w:snapToGrid w:val="0"/>
          <w:lang w:val="sq-AL"/>
        </w:rPr>
        <w:t xml:space="preserve">b) </w:t>
      </w:r>
      <w:r w:rsidR="00CB6355" w:rsidRPr="00CB6355">
        <w:rPr>
          <w:rFonts w:eastAsia="Times New Roman" w:cstheme="minorHAnsi"/>
          <w:snapToGrid w:val="0"/>
          <w:u w:val="single"/>
          <w:lang w:val="sq-AL"/>
        </w:rPr>
        <w:t>Respektimi i të drejtave të njeriut, si dhe legjislacionit mjedisor dhe standardeve thelbësore të punës</w:t>
      </w:r>
    </w:p>
    <w:p w14:paraId="2B5F30DE" w14:textId="25D6A2F5" w:rsidR="0097790D" w:rsidRPr="008A15C5" w:rsidRDefault="00CB6355" w:rsidP="00CB6355">
      <w:pPr>
        <w:keepNext/>
        <w:spacing w:before="120" w:after="120" w:line="240" w:lineRule="auto"/>
        <w:jc w:val="both"/>
        <w:rPr>
          <w:rFonts w:eastAsia="Times New Roman" w:cstheme="minorHAnsi"/>
          <w:snapToGrid w:val="0"/>
          <w:lang w:val="sq-AL"/>
        </w:rPr>
      </w:pPr>
      <w:proofErr w:type="spellStart"/>
      <w:r w:rsidRPr="00CB6355">
        <w:rPr>
          <w:rFonts w:eastAsia="Times New Roman" w:cstheme="minorHAnsi"/>
          <w:snapToGrid w:val="0"/>
          <w:lang w:val="sq-AL"/>
        </w:rPr>
        <w:t>Aplikanti</w:t>
      </w:r>
      <w:proofErr w:type="spellEnd"/>
      <w:r w:rsidRPr="00CB6355">
        <w:rPr>
          <w:rFonts w:eastAsia="Times New Roman" w:cstheme="minorHAnsi"/>
          <w:snapToGrid w:val="0"/>
          <w:lang w:val="sq-AL"/>
        </w:rPr>
        <w:t xml:space="preserve"> dhe </w:t>
      </w:r>
      <w:r w:rsidR="00B53F9B">
        <w:rPr>
          <w:rFonts w:eastAsia="Times New Roman" w:cstheme="minorHAnsi"/>
          <w:snapToGrid w:val="0"/>
          <w:lang w:val="sq-AL"/>
        </w:rPr>
        <w:t>punonjësit</w:t>
      </w:r>
      <w:r w:rsidRPr="00CB6355">
        <w:rPr>
          <w:rFonts w:eastAsia="Times New Roman" w:cstheme="minorHAnsi"/>
          <w:snapToGrid w:val="0"/>
          <w:lang w:val="sq-AL"/>
        </w:rPr>
        <w:t xml:space="preserve"> </w:t>
      </w:r>
      <w:r w:rsidR="00B53F9B">
        <w:rPr>
          <w:rFonts w:eastAsia="Times New Roman" w:cstheme="minorHAnsi"/>
          <w:snapToGrid w:val="0"/>
          <w:lang w:val="sq-AL"/>
        </w:rPr>
        <w:t>e</w:t>
      </w:r>
      <w:r w:rsidRPr="00CB6355">
        <w:rPr>
          <w:rFonts w:eastAsia="Times New Roman" w:cstheme="minorHAnsi"/>
          <w:snapToGrid w:val="0"/>
          <w:lang w:val="sq-AL"/>
        </w:rPr>
        <w:t xml:space="preserve"> tij</w:t>
      </w:r>
      <w:r w:rsidR="00B53F9B">
        <w:rPr>
          <w:rFonts w:eastAsia="Times New Roman" w:cstheme="minorHAnsi"/>
          <w:snapToGrid w:val="0"/>
          <w:lang w:val="sq-AL"/>
        </w:rPr>
        <w:t>,</w:t>
      </w:r>
      <w:r w:rsidRPr="00CB6355">
        <w:rPr>
          <w:rFonts w:eastAsia="Times New Roman" w:cstheme="minorHAnsi"/>
          <w:snapToGrid w:val="0"/>
          <w:lang w:val="sq-AL"/>
        </w:rPr>
        <w:t xml:space="preserve"> duhet të </w:t>
      </w:r>
      <w:r>
        <w:rPr>
          <w:rFonts w:eastAsia="Times New Roman" w:cstheme="minorHAnsi"/>
          <w:snapToGrid w:val="0"/>
          <w:lang w:val="sq-AL"/>
        </w:rPr>
        <w:t>sillen</w:t>
      </w:r>
      <w:r w:rsidRPr="00CB6355">
        <w:rPr>
          <w:rFonts w:eastAsia="Times New Roman" w:cstheme="minorHAnsi"/>
          <w:snapToGrid w:val="0"/>
          <w:lang w:val="sq-AL"/>
        </w:rPr>
        <w:t xml:space="preserve"> në përputhje me të drejtat e njeriut. Në veçanti dhe në përputhje me aktin e zbatueshëm, </w:t>
      </w:r>
      <w:proofErr w:type="spellStart"/>
      <w:r w:rsidRPr="00CB6355">
        <w:rPr>
          <w:rFonts w:eastAsia="Times New Roman" w:cstheme="minorHAnsi"/>
          <w:snapToGrid w:val="0"/>
          <w:lang w:val="sq-AL"/>
        </w:rPr>
        <w:t>aplikantët</w:t>
      </w:r>
      <w:proofErr w:type="spellEnd"/>
      <w:r w:rsidRPr="00CB6355">
        <w:rPr>
          <w:rFonts w:eastAsia="Times New Roman" w:cstheme="minorHAnsi"/>
          <w:snapToGrid w:val="0"/>
          <w:lang w:val="sq-AL"/>
        </w:rPr>
        <w:t xml:space="preserve"> të cilëve u është dhënë kontrata</w:t>
      </w:r>
      <w:r w:rsidR="00007C83">
        <w:rPr>
          <w:rFonts w:eastAsia="Times New Roman" w:cstheme="minorHAnsi"/>
          <w:snapToGrid w:val="0"/>
          <w:lang w:val="sq-AL"/>
        </w:rPr>
        <w:t>,</w:t>
      </w:r>
      <w:r w:rsidRPr="00CB6355">
        <w:rPr>
          <w:rFonts w:eastAsia="Times New Roman" w:cstheme="minorHAnsi"/>
          <w:snapToGrid w:val="0"/>
          <w:lang w:val="sq-AL"/>
        </w:rPr>
        <w:t xml:space="preserve"> duhet të jenë në përputhje me legjislacionin mjedisor, përfshirë </w:t>
      </w:r>
      <w:r w:rsidR="001465E3">
        <w:rPr>
          <w:rFonts w:eastAsia="Times New Roman" w:cstheme="minorHAnsi"/>
          <w:snapToGrid w:val="0"/>
          <w:lang w:val="sq-AL"/>
        </w:rPr>
        <w:t xml:space="preserve">këtu </w:t>
      </w:r>
      <w:r w:rsidRPr="00CB6355">
        <w:rPr>
          <w:rFonts w:eastAsia="Times New Roman" w:cstheme="minorHAnsi"/>
          <w:snapToGrid w:val="0"/>
          <w:lang w:val="sq-AL"/>
        </w:rPr>
        <w:t xml:space="preserve">marrëveshjet mjedisore shumëpalëshe, dhe me standardet thelbësore të punës </w:t>
      </w:r>
      <w:r w:rsidR="00B53F9B">
        <w:rPr>
          <w:rFonts w:eastAsia="Times New Roman" w:cstheme="minorHAnsi"/>
          <w:snapToGrid w:val="0"/>
          <w:lang w:val="sq-AL"/>
        </w:rPr>
        <w:t xml:space="preserve">në fuqi, </w:t>
      </w:r>
      <w:r w:rsidRPr="00CB6355">
        <w:rPr>
          <w:rFonts w:eastAsia="Times New Roman" w:cstheme="minorHAnsi"/>
          <w:snapToGrid w:val="0"/>
          <w:lang w:val="sq-AL"/>
        </w:rPr>
        <w:t>dhe siç përcaktohet në konventat përkatëse të Organizatës Ndërkombëtare të Punës (siç janë</w:t>
      </w:r>
      <w:r>
        <w:rPr>
          <w:rFonts w:eastAsia="Times New Roman" w:cstheme="minorHAnsi"/>
          <w:snapToGrid w:val="0"/>
          <w:lang w:val="sq-AL"/>
        </w:rPr>
        <w:t xml:space="preserve"> </w:t>
      </w:r>
      <w:r w:rsidRPr="00DF67B5">
        <w:rPr>
          <w:rFonts w:eastAsia="Times New Roman" w:cstheme="minorHAnsi"/>
          <w:snapToGrid w:val="0"/>
          <w:lang w:val="sq-AL"/>
        </w:rPr>
        <w:t xml:space="preserve">konventa mbi lirinë e </w:t>
      </w:r>
      <w:proofErr w:type="spellStart"/>
      <w:r w:rsidRPr="00DF67B5">
        <w:rPr>
          <w:rFonts w:eastAsia="Times New Roman" w:cstheme="minorHAnsi"/>
          <w:snapToGrid w:val="0"/>
          <w:lang w:val="sq-AL"/>
        </w:rPr>
        <w:t>asociimit</w:t>
      </w:r>
      <w:proofErr w:type="spellEnd"/>
      <w:r w:rsidRPr="00DF67B5">
        <w:rPr>
          <w:rFonts w:eastAsia="Times New Roman" w:cstheme="minorHAnsi"/>
          <w:snapToGrid w:val="0"/>
          <w:lang w:val="sq-AL"/>
        </w:rPr>
        <w:t xml:space="preserve"> dhe negociatat kolektive</w:t>
      </w:r>
      <w:r w:rsidRPr="00CB6355">
        <w:rPr>
          <w:rFonts w:eastAsia="Times New Roman" w:cstheme="minorHAnsi"/>
          <w:snapToGrid w:val="0"/>
          <w:lang w:val="sq-AL"/>
        </w:rPr>
        <w:t xml:space="preserve">; </w:t>
      </w:r>
      <w:r w:rsidR="00911389">
        <w:rPr>
          <w:rFonts w:eastAsia="Times New Roman" w:cstheme="minorHAnsi"/>
          <w:snapToGrid w:val="0"/>
          <w:lang w:val="sq-AL"/>
        </w:rPr>
        <w:t>eliminimin</w:t>
      </w:r>
      <w:r w:rsidRPr="00CB6355">
        <w:rPr>
          <w:rFonts w:eastAsia="Times New Roman" w:cstheme="minorHAnsi"/>
          <w:snapToGrid w:val="0"/>
          <w:lang w:val="sq-AL"/>
        </w:rPr>
        <w:t xml:space="preserve"> e punës së detyruar; </w:t>
      </w:r>
      <w:r>
        <w:rPr>
          <w:rFonts w:eastAsia="Times New Roman" w:cstheme="minorHAnsi"/>
          <w:snapToGrid w:val="0"/>
          <w:lang w:val="sq-AL"/>
        </w:rPr>
        <w:t>ndalimin</w:t>
      </w:r>
      <w:r w:rsidRPr="00CB6355">
        <w:rPr>
          <w:rFonts w:eastAsia="Times New Roman" w:cstheme="minorHAnsi"/>
          <w:snapToGrid w:val="0"/>
          <w:lang w:val="sq-AL"/>
        </w:rPr>
        <w:t xml:space="preserve"> e punës </w:t>
      </w:r>
      <w:r>
        <w:rPr>
          <w:rFonts w:eastAsia="Times New Roman" w:cstheme="minorHAnsi"/>
          <w:snapToGrid w:val="0"/>
          <w:lang w:val="sq-AL"/>
        </w:rPr>
        <w:t>për fëmijët</w:t>
      </w:r>
      <w:r w:rsidRPr="00CB6355">
        <w:rPr>
          <w:rFonts w:eastAsia="Times New Roman" w:cstheme="minorHAnsi"/>
          <w:snapToGrid w:val="0"/>
          <w:lang w:val="sq-AL"/>
        </w:rPr>
        <w:t>).</w:t>
      </w:r>
    </w:p>
    <w:p w14:paraId="7DE27BFA" w14:textId="02D0A7EC" w:rsidR="0097790D" w:rsidRPr="008A15C5" w:rsidRDefault="00007C83" w:rsidP="00CB6355">
      <w:pPr>
        <w:keepNext/>
        <w:pBdr>
          <w:top w:val="single" w:sz="4" w:space="0" w:color="auto"/>
          <w:left w:val="single" w:sz="4" w:space="0" w:color="auto"/>
          <w:bottom w:val="single" w:sz="4" w:space="1" w:color="auto"/>
          <w:right w:val="single" w:sz="4" w:space="4" w:color="auto"/>
        </w:pBdr>
        <w:spacing w:before="120" w:after="120" w:line="240" w:lineRule="auto"/>
        <w:jc w:val="both"/>
        <w:rPr>
          <w:rFonts w:eastAsia="Times New Roman" w:cstheme="minorHAnsi"/>
          <w:b/>
          <w:snapToGrid w:val="0"/>
          <w:lang w:val="sq-AL"/>
        </w:rPr>
      </w:pPr>
      <w:r>
        <w:rPr>
          <w:rFonts w:eastAsia="Times New Roman" w:cstheme="minorHAnsi"/>
          <w:b/>
          <w:snapToGrid w:val="0"/>
          <w:lang w:val="sq-AL"/>
        </w:rPr>
        <w:t>Zero</w:t>
      </w:r>
      <w:r w:rsidR="00CB6355">
        <w:rPr>
          <w:rFonts w:eastAsia="Times New Roman" w:cstheme="minorHAnsi"/>
          <w:b/>
          <w:snapToGrid w:val="0"/>
          <w:lang w:val="sq-AL"/>
        </w:rPr>
        <w:t xml:space="preserve"> tolerancë</w:t>
      </w:r>
      <w:r w:rsidR="0097790D" w:rsidRPr="008A15C5">
        <w:rPr>
          <w:rFonts w:eastAsia="Times New Roman" w:cstheme="minorHAnsi"/>
          <w:b/>
          <w:snapToGrid w:val="0"/>
          <w:lang w:val="sq-AL"/>
        </w:rPr>
        <w:t xml:space="preserve"> </w:t>
      </w:r>
      <w:r w:rsidR="00CB6355" w:rsidRPr="00CB6355">
        <w:rPr>
          <w:rFonts w:eastAsia="Times New Roman" w:cstheme="minorHAnsi"/>
          <w:b/>
          <w:snapToGrid w:val="0"/>
          <w:lang w:val="sq-AL"/>
        </w:rPr>
        <w:t>për shfrytëzimin, abuzimin dhe ngacmimin</w:t>
      </w:r>
      <w:r w:rsidR="00B53F9B" w:rsidRPr="00B53F9B">
        <w:rPr>
          <w:rFonts w:eastAsia="Times New Roman" w:cstheme="minorHAnsi"/>
          <w:b/>
          <w:snapToGrid w:val="0"/>
          <w:lang w:val="sq-AL"/>
        </w:rPr>
        <w:t xml:space="preserve"> </w:t>
      </w:r>
      <w:r w:rsidR="00B53F9B" w:rsidRPr="00CB6355">
        <w:rPr>
          <w:rFonts w:eastAsia="Times New Roman" w:cstheme="minorHAnsi"/>
          <w:b/>
          <w:snapToGrid w:val="0"/>
          <w:lang w:val="sq-AL"/>
        </w:rPr>
        <w:t>seksual</w:t>
      </w:r>
    </w:p>
    <w:p w14:paraId="74BB2E86" w14:textId="6B35EADA" w:rsidR="0097790D" w:rsidRPr="008A15C5" w:rsidRDefault="00CB6355" w:rsidP="0097790D">
      <w:pPr>
        <w:keepNext/>
        <w:pBdr>
          <w:top w:val="single" w:sz="4" w:space="0" w:color="auto"/>
          <w:left w:val="single" w:sz="4" w:space="0" w:color="auto"/>
          <w:bottom w:val="single" w:sz="4" w:space="1" w:color="auto"/>
          <w:right w:val="single" w:sz="4" w:space="4" w:color="auto"/>
        </w:pBdr>
        <w:spacing w:before="120" w:after="120" w:line="240" w:lineRule="auto"/>
        <w:jc w:val="both"/>
        <w:rPr>
          <w:rFonts w:eastAsia="Times New Roman" w:cstheme="minorHAnsi"/>
          <w:snapToGrid w:val="0"/>
          <w:lang w:val="sq-AL"/>
        </w:rPr>
      </w:pPr>
      <w:r w:rsidRPr="00CB6355">
        <w:rPr>
          <w:rFonts w:eastAsia="Times New Roman" w:cstheme="minorHAnsi"/>
          <w:snapToGrid w:val="0"/>
          <w:lang w:val="sq-AL"/>
        </w:rPr>
        <w:t xml:space="preserve">Komisioni Evropian zbaton </w:t>
      </w:r>
      <w:r>
        <w:rPr>
          <w:rFonts w:eastAsia="Times New Roman" w:cstheme="minorHAnsi"/>
          <w:snapToGrid w:val="0"/>
          <w:lang w:val="sq-AL"/>
        </w:rPr>
        <w:t>një politikë të</w:t>
      </w:r>
      <w:r w:rsidR="00007C83">
        <w:rPr>
          <w:rFonts w:eastAsia="Times New Roman" w:cstheme="minorHAnsi"/>
          <w:snapToGrid w:val="0"/>
          <w:lang w:val="sq-AL"/>
        </w:rPr>
        <w:t xml:space="preserve"> “</w:t>
      </w:r>
      <w:r>
        <w:rPr>
          <w:rFonts w:eastAsia="Times New Roman" w:cstheme="minorHAnsi"/>
          <w:snapToGrid w:val="0"/>
          <w:lang w:val="sq-AL"/>
        </w:rPr>
        <w:t>tolerancë</w:t>
      </w:r>
      <w:r w:rsidR="00007C83">
        <w:rPr>
          <w:rFonts w:eastAsia="Times New Roman" w:cstheme="minorHAnsi"/>
          <w:snapToGrid w:val="0"/>
          <w:lang w:val="sq-AL"/>
        </w:rPr>
        <w:t>s zero”</w:t>
      </w:r>
      <w:r w:rsidRPr="00CB6355">
        <w:rPr>
          <w:rFonts w:eastAsia="Times New Roman" w:cstheme="minorHAnsi"/>
          <w:snapToGrid w:val="0"/>
          <w:lang w:val="sq-AL"/>
        </w:rPr>
        <w:t xml:space="preserve"> në lidhje me të gjitha sjelljet e gabuara që ndik</w:t>
      </w:r>
      <w:r w:rsidR="001465E3">
        <w:rPr>
          <w:rFonts w:eastAsia="Times New Roman" w:cstheme="minorHAnsi"/>
          <w:snapToGrid w:val="0"/>
          <w:lang w:val="sq-AL"/>
        </w:rPr>
        <w:t>ojnë</w:t>
      </w:r>
      <w:r w:rsidRPr="00CB6355">
        <w:rPr>
          <w:rFonts w:eastAsia="Times New Roman" w:cstheme="minorHAnsi"/>
          <w:snapToGrid w:val="0"/>
          <w:lang w:val="sq-AL"/>
        </w:rPr>
        <w:t xml:space="preserve"> në besueshmërinë profesionale të </w:t>
      </w:r>
      <w:proofErr w:type="spellStart"/>
      <w:r w:rsidRPr="00CB6355">
        <w:rPr>
          <w:rFonts w:eastAsia="Times New Roman" w:cstheme="minorHAnsi"/>
          <w:snapToGrid w:val="0"/>
          <w:lang w:val="sq-AL"/>
        </w:rPr>
        <w:t>aplikantit</w:t>
      </w:r>
      <w:proofErr w:type="spellEnd"/>
      <w:r w:rsidRPr="00CB6355">
        <w:rPr>
          <w:rFonts w:eastAsia="Times New Roman" w:cstheme="minorHAnsi"/>
          <w:snapToGrid w:val="0"/>
          <w:lang w:val="sq-AL"/>
        </w:rPr>
        <w:t>.</w:t>
      </w:r>
      <w:r w:rsidR="0097790D" w:rsidRPr="008A15C5">
        <w:rPr>
          <w:rFonts w:eastAsia="Times New Roman" w:cstheme="minorHAnsi"/>
          <w:snapToGrid w:val="0"/>
          <w:lang w:val="sq-AL"/>
        </w:rPr>
        <w:t xml:space="preserve"> </w:t>
      </w:r>
    </w:p>
    <w:p w14:paraId="4BF4C749" w14:textId="7A3A1245" w:rsidR="0097790D" w:rsidRPr="008A15C5" w:rsidRDefault="00CB6456" w:rsidP="00CB6456">
      <w:pPr>
        <w:keepNext/>
        <w:pBdr>
          <w:top w:val="single" w:sz="4" w:space="0" w:color="auto"/>
          <w:left w:val="single" w:sz="4" w:space="0" w:color="auto"/>
          <w:bottom w:val="single" w:sz="4" w:space="1" w:color="auto"/>
          <w:right w:val="single" w:sz="4" w:space="4" w:color="auto"/>
        </w:pBdr>
        <w:spacing w:before="120" w:after="120" w:line="240" w:lineRule="auto"/>
        <w:jc w:val="both"/>
        <w:rPr>
          <w:rFonts w:eastAsia="Times New Roman" w:cstheme="minorHAnsi"/>
          <w:snapToGrid w:val="0"/>
          <w:lang w:val="sq-AL"/>
        </w:rPr>
      </w:pPr>
      <w:r w:rsidRPr="00CB6456">
        <w:rPr>
          <w:rFonts w:eastAsia="Times New Roman" w:cstheme="minorHAnsi"/>
          <w:snapToGrid w:val="0"/>
          <w:lang w:val="sq-AL"/>
        </w:rPr>
        <w:t>Ndalohet abuzimi fizi</w:t>
      </w:r>
      <w:r>
        <w:rPr>
          <w:rFonts w:eastAsia="Times New Roman" w:cstheme="minorHAnsi"/>
          <w:snapToGrid w:val="0"/>
          <w:lang w:val="sq-AL"/>
        </w:rPr>
        <w:t>k ose ndëshkimi, ose kërcënimet për abuzim</w:t>
      </w:r>
      <w:r w:rsidRPr="00CB6456">
        <w:rPr>
          <w:rFonts w:eastAsia="Times New Roman" w:cstheme="minorHAnsi"/>
          <w:snapToGrid w:val="0"/>
          <w:lang w:val="sq-AL"/>
        </w:rPr>
        <w:t xml:space="preserve"> fizik, abuzimi seksual ose shfrytëzimi, ngacmimi dhe abuzimi verbal, si dhe forma të tjera </w:t>
      </w:r>
      <w:r>
        <w:rPr>
          <w:rFonts w:eastAsia="Times New Roman" w:cstheme="minorHAnsi"/>
          <w:snapToGrid w:val="0"/>
          <w:lang w:val="sq-AL"/>
        </w:rPr>
        <w:t>kanos</w:t>
      </w:r>
      <w:r w:rsidR="00B53F9B">
        <w:rPr>
          <w:rFonts w:eastAsia="Times New Roman" w:cstheme="minorHAnsi"/>
          <w:snapToGrid w:val="0"/>
          <w:lang w:val="sq-AL"/>
        </w:rPr>
        <w:t>jeje</w:t>
      </w:r>
      <w:r w:rsidRPr="00CB6456">
        <w:rPr>
          <w:rFonts w:eastAsia="Times New Roman" w:cstheme="minorHAnsi"/>
          <w:snapToGrid w:val="0"/>
          <w:lang w:val="sq-AL"/>
        </w:rPr>
        <w:t>.</w:t>
      </w:r>
    </w:p>
    <w:p w14:paraId="088E180F" w14:textId="5C332B68" w:rsidR="0097790D" w:rsidRPr="008A15C5" w:rsidRDefault="0097790D" w:rsidP="00CB6456">
      <w:pPr>
        <w:spacing w:before="240" w:after="200" w:line="240" w:lineRule="auto"/>
        <w:jc w:val="both"/>
        <w:rPr>
          <w:rFonts w:eastAsia="Times New Roman" w:cstheme="minorHAnsi"/>
          <w:snapToGrid w:val="0"/>
          <w:u w:val="single"/>
          <w:lang w:val="sq-AL"/>
        </w:rPr>
      </w:pPr>
      <w:r w:rsidRPr="008A15C5">
        <w:rPr>
          <w:rFonts w:eastAsia="Times New Roman" w:cstheme="minorHAnsi"/>
          <w:snapToGrid w:val="0"/>
          <w:lang w:val="sq-AL"/>
        </w:rPr>
        <w:t xml:space="preserve">c) </w:t>
      </w:r>
      <w:r w:rsidR="00CB6456">
        <w:rPr>
          <w:rFonts w:eastAsia="Times New Roman" w:cstheme="minorHAnsi"/>
          <w:snapToGrid w:val="0"/>
          <w:u w:val="single"/>
          <w:lang w:val="sq-AL"/>
        </w:rPr>
        <w:t>Kundër korrupsionit dhe ryshfetit</w:t>
      </w:r>
    </w:p>
    <w:p w14:paraId="4E3DB770" w14:textId="13540963" w:rsidR="0097790D" w:rsidRPr="008A15C5" w:rsidRDefault="00CB6456" w:rsidP="00CB6456">
      <w:pPr>
        <w:spacing w:after="200" w:line="240" w:lineRule="auto"/>
        <w:jc w:val="both"/>
        <w:rPr>
          <w:rFonts w:eastAsia="Times New Roman" w:cstheme="minorHAnsi"/>
          <w:snapToGrid w:val="0"/>
          <w:lang w:val="sq-AL"/>
        </w:rPr>
      </w:pPr>
      <w:proofErr w:type="spellStart"/>
      <w:r w:rsidRPr="00CB6456">
        <w:rPr>
          <w:rFonts w:eastAsia="Times New Roman" w:cstheme="minorHAnsi"/>
          <w:snapToGrid w:val="0"/>
          <w:lang w:val="sq-AL"/>
        </w:rPr>
        <w:t>Aplikanti</w:t>
      </w:r>
      <w:proofErr w:type="spellEnd"/>
      <w:r w:rsidRPr="00CB6456">
        <w:rPr>
          <w:rFonts w:eastAsia="Times New Roman" w:cstheme="minorHAnsi"/>
          <w:snapToGrid w:val="0"/>
          <w:lang w:val="sq-AL"/>
        </w:rPr>
        <w:t xml:space="preserve"> </w:t>
      </w:r>
      <w:r>
        <w:rPr>
          <w:rFonts w:eastAsia="Times New Roman" w:cstheme="minorHAnsi"/>
          <w:snapToGrid w:val="0"/>
          <w:lang w:val="sq-AL"/>
        </w:rPr>
        <w:t>duhet</w:t>
      </w:r>
      <w:r w:rsidRPr="00CB6456">
        <w:rPr>
          <w:rFonts w:eastAsia="Times New Roman" w:cstheme="minorHAnsi"/>
          <w:snapToGrid w:val="0"/>
          <w:lang w:val="sq-AL"/>
        </w:rPr>
        <w:t xml:space="preserve"> të veprojë në përputhje me të gjitha ligjet dhe rregulloret dhe kodet në fuqi në lidhje me </w:t>
      </w:r>
      <w:r>
        <w:rPr>
          <w:rFonts w:eastAsia="Times New Roman" w:cstheme="minorHAnsi"/>
          <w:snapToGrid w:val="0"/>
          <w:lang w:val="sq-AL"/>
        </w:rPr>
        <w:t>politikat kundër ryshfetit dhe korrupsionit.</w:t>
      </w:r>
      <w:r w:rsidRPr="00CB6456">
        <w:rPr>
          <w:rFonts w:eastAsia="Times New Roman" w:cstheme="minorHAnsi"/>
          <w:snapToGrid w:val="0"/>
          <w:lang w:val="sq-AL"/>
        </w:rPr>
        <w:t xml:space="preserve"> Komisioni Evropian rezervon të drejtën të pezullojë ose anulojë financimin e projektit nëse praktikat </w:t>
      </w:r>
      <w:proofErr w:type="spellStart"/>
      <w:r w:rsidRPr="00CB6456">
        <w:rPr>
          <w:rFonts w:eastAsia="Times New Roman" w:cstheme="minorHAnsi"/>
          <w:snapToGrid w:val="0"/>
          <w:lang w:val="sq-AL"/>
        </w:rPr>
        <w:t>korruptive</w:t>
      </w:r>
      <w:proofErr w:type="spellEnd"/>
      <w:r w:rsidRPr="00CB6456">
        <w:rPr>
          <w:rFonts w:eastAsia="Times New Roman" w:cstheme="minorHAnsi"/>
          <w:snapToGrid w:val="0"/>
          <w:lang w:val="sq-AL"/>
        </w:rPr>
        <w:t xml:space="preserve"> të ç</w:t>
      </w:r>
      <w:r w:rsidR="005C06D1">
        <w:rPr>
          <w:rFonts w:eastAsia="Times New Roman" w:cstheme="minorHAnsi"/>
          <w:snapToGrid w:val="0"/>
          <w:lang w:val="sq-AL"/>
        </w:rPr>
        <w:t>farë</w:t>
      </w:r>
      <w:r w:rsidRPr="00CB6456">
        <w:rPr>
          <w:rFonts w:eastAsia="Times New Roman" w:cstheme="minorHAnsi"/>
          <w:snapToGrid w:val="0"/>
          <w:lang w:val="sq-AL"/>
        </w:rPr>
        <w:t>do lloji zbulohen në ç</w:t>
      </w:r>
      <w:r w:rsidR="00007C83">
        <w:rPr>
          <w:rFonts w:eastAsia="Times New Roman" w:cstheme="minorHAnsi"/>
          <w:snapToGrid w:val="0"/>
          <w:lang w:val="sq-AL"/>
        </w:rPr>
        <w:t>farë</w:t>
      </w:r>
      <w:r w:rsidRPr="00CB6456">
        <w:rPr>
          <w:rFonts w:eastAsia="Times New Roman" w:cstheme="minorHAnsi"/>
          <w:snapToGrid w:val="0"/>
          <w:lang w:val="sq-AL"/>
        </w:rPr>
        <w:t>do faz</w:t>
      </w:r>
      <w:r w:rsidR="00007C83">
        <w:rPr>
          <w:rFonts w:eastAsia="Times New Roman" w:cstheme="minorHAnsi"/>
          <w:snapToGrid w:val="0"/>
          <w:lang w:val="sq-AL"/>
        </w:rPr>
        <w:t>e</w:t>
      </w:r>
      <w:r w:rsidRPr="00CB6456">
        <w:rPr>
          <w:rFonts w:eastAsia="Times New Roman" w:cstheme="minorHAnsi"/>
          <w:snapToGrid w:val="0"/>
          <w:lang w:val="sq-AL"/>
        </w:rPr>
        <w:t xml:space="preserve"> të procesit të </w:t>
      </w:r>
      <w:r w:rsidR="00DF67B5">
        <w:rPr>
          <w:rFonts w:eastAsia="Times New Roman" w:cstheme="minorHAnsi"/>
          <w:snapToGrid w:val="0"/>
          <w:lang w:val="sq-AL"/>
        </w:rPr>
        <w:t>lidhjes së kontratës</w:t>
      </w:r>
      <w:r w:rsidRPr="00CB6456">
        <w:rPr>
          <w:rFonts w:eastAsia="Times New Roman" w:cstheme="minorHAnsi"/>
          <w:snapToGrid w:val="0"/>
          <w:lang w:val="sq-AL"/>
        </w:rPr>
        <w:t xml:space="preserve"> ose gjatë ekzekutimit të një kontrate</w:t>
      </w:r>
      <w:r w:rsidR="001465E3">
        <w:rPr>
          <w:rFonts w:eastAsia="Times New Roman" w:cstheme="minorHAnsi"/>
          <w:snapToGrid w:val="0"/>
          <w:lang w:val="sq-AL"/>
        </w:rPr>
        <w:t>, si</w:t>
      </w:r>
      <w:r w:rsidRPr="00CB6456">
        <w:rPr>
          <w:rFonts w:eastAsia="Times New Roman" w:cstheme="minorHAnsi"/>
          <w:snapToGrid w:val="0"/>
          <w:lang w:val="sq-AL"/>
        </w:rPr>
        <w:t xml:space="preserve"> dhe nëse autoriteti kontraktues dështon </w:t>
      </w:r>
      <w:r w:rsidR="00007C83">
        <w:rPr>
          <w:rFonts w:eastAsia="Times New Roman" w:cstheme="minorHAnsi"/>
          <w:snapToGrid w:val="0"/>
          <w:lang w:val="sq-AL"/>
        </w:rPr>
        <w:t>në marrjen e</w:t>
      </w:r>
      <w:r w:rsidRPr="00CB6456">
        <w:rPr>
          <w:rFonts w:eastAsia="Times New Roman" w:cstheme="minorHAnsi"/>
          <w:snapToGrid w:val="0"/>
          <w:lang w:val="sq-AL"/>
        </w:rPr>
        <w:t xml:space="preserve"> të gjitha masa</w:t>
      </w:r>
      <w:r w:rsidR="00007C83">
        <w:rPr>
          <w:rFonts w:eastAsia="Times New Roman" w:cstheme="minorHAnsi"/>
          <w:snapToGrid w:val="0"/>
          <w:lang w:val="sq-AL"/>
        </w:rPr>
        <w:t>ve të</w:t>
      </w:r>
      <w:r w:rsidRPr="00CB6456">
        <w:rPr>
          <w:rFonts w:eastAsia="Times New Roman" w:cstheme="minorHAnsi"/>
          <w:snapToGrid w:val="0"/>
          <w:lang w:val="sq-AL"/>
        </w:rPr>
        <w:t xml:space="preserve"> duhura për të rregulluar situatën. Për qëllimet e kësaj dispozite, </w:t>
      </w:r>
      <w:r w:rsidR="00007C83">
        <w:rPr>
          <w:rFonts w:eastAsia="Times New Roman" w:cstheme="minorHAnsi"/>
          <w:snapToGrid w:val="0"/>
          <w:lang w:val="sq-AL"/>
        </w:rPr>
        <w:t>“</w:t>
      </w:r>
      <w:r w:rsidRPr="00CB6456">
        <w:rPr>
          <w:rFonts w:eastAsia="Times New Roman" w:cstheme="minorHAnsi"/>
          <w:snapToGrid w:val="0"/>
          <w:lang w:val="sq-AL"/>
        </w:rPr>
        <w:t xml:space="preserve">praktika </w:t>
      </w:r>
      <w:proofErr w:type="spellStart"/>
      <w:r w:rsidRPr="00CB6456">
        <w:rPr>
          <w:rFonts w:eastAsia="Times New Roman" w:cstheme="minorHAnsi"/>
          <w:snapToGrid w:val="0"/>
          <w:lang w:val="sq-AL"/>
        </w:rPr>
        <w:t>korruptive</w:t>
      </w:r>
      <w:proofErr w:type="spellEnd"/>
      <w:r w:rsidR="00007C83">
        <w:rPr>
          <w:rFonts w:eastAsia="Times New Roman" w:cstheme="minorHAnsi"/>
          <w:snapToGrid w:val="0"/>
          <w:lang w:val="sq-AL"/>
        </w:rPr>
        <w:t>”</w:t>
      </w:r>
      <w:r w:rsidRPr="00CB6456">
        <w:rPr>
          <w:rFonts w:eastAsia="Times New Roman" w:cstheme="minorHAnsi"/>
          <w:snapToGrid w:val="0"/>
          <w:lang w:val="sq-AL"/>
        </w:rPr>
        <w:t xml:space="preserve"> </w:t>
      </w:r>
      <w:r>
        <w:rPr>
          <w:rFonts w:eastAsia="Times New Roman" w:cstheme="minorHAnsi"/>
          <w:snapToGrid w:val="0"/>
          <w:lang w:val="sq-AL"/>
        </w:rPr>
        <w:t>konsider</w:t>
      </w:r>
      <w:r w:rsidR="005C06D1">
        <w:rPr>
          <w:rFonts w:eastAsia="Times New Roman" w:cstheme="minorHAnsi"/>
          <w:snapToGrid w:val="0"/>
          <w:lang w:val="sq-AL"/>
        </w:rPr>
        <w:t>o</w:t>
      </w:r>
      <w:r>
        <w:rPr>
          <w:rFonts w:eastAsia="Times New Roman" w:cstheme="minorHAnsi"/>
          <w:snapToGrid w:val="0"/>
          <w:lang w:val="sq-AL"/>
        </w:rPr>
        <w:t>hen</w:t>
      </w:r>
      <w:r w:rsidRPr="00CB6456">
        <w:rPr>
          <w:rFonts w:eastAsia="Times New Roman" w:cstheme="minorHAnsi"/>
          <w:snapToGrid w:val="0"/>
          <w:lang w:val="sq-AL"/>
        </w:rPr>
        <w:t xml:space="preserve"> </w:t>
      </w:r>
      <w:r>
        <w:rPr>
          <w:rFonts w:eastAsia="Times New Roman" w:cstheme="minorHAnsi"/>
          <w:snapToGrid w:val="0"/>
          <w:lang w:val="sq-AL"/>
        </w:rPr>
        <w:t>ofrimi i</w:t>
      </w:r>
      <w:r w:rsidRPr="00CB6456">
        <w:rPr>
          <w:rFonts w:eastAsia="Times New Roman" w:cstheme="minorHAnsi"/>
          <w:snapToGrid w:val="0"/>
          <w:lang w:val="sq-AL"/>
        </w:rPr>
        <w:t xml:space="preserve"> një ryshfeti, dhurate, </w:t>
      </w:r>
      <w:r w:rsidRPr="00DF67B5">
        <w:rPr>
          <w:rFonts w:eastAsia="Times New Roman" w:cstheme="minorHAnsi"/>
          <w:snapToGrid w:val="0"/>
          <w:lang w:val="sq-AL"/>
        </w:rPr>
        <w:t>shpërblimi</w:t>
      </w:r>
      <w:r w:rsidRPr="00CB6456">
        <w:rPr>
          <w:rFonts w:eastAsia="Times New Roman" w:cstheme="minorHAnsi"/>
          <w:snapToGrid w:val="0"/>
          <w:lang w:val="sq-AL"/>
        </w:rPr>
        <w:t xml:space="preserve"> ose </w:t>
      </w:r>
      <w:r w:rsidR="00DF67B5">
        <w:rPr>
          <w:rFonts w:eastAsia="Times New Roman" w:cstheme="minorHAnsi"/>
          <w:snapToGrid w:val="0"/>
          <w:lang w:val="sq-AL"/>
        </w:rPr>
        <w:t>komisioni</w:t>
      </w:r>
      <w:r w:rsidRPr="00CB6456">
        <w:rPr>
          <w:rFonts w:eastAsia="Times New Roman" w:cstheme="minorHAnsi"/>
          <w:snapToGrid w:val="0"/>
          <w:lang w:val="sq-AL"/>
        </w:rPr>
        <w:t xml:space="preserve"> </w:t>
      </w:r>
      <w:r>
        <w:rPr>
          <w:rFonts w:eastAsia="Times New Roman" w:cstheme="minorHAnsi"/>
          <w:snapToGrid w:val="0"/>
          <w:lang w:val="sq-AL"/>
        </w:rPr>
        <w:t xml:space="preserve">ndaj </w:t>
      </w:r>
      <w:r w:rsidR="00DF67B5">
        <w:rPr>
          <w:rFonts w:eastAsia="Times New Roman" w:cstheme="minorHAnsi"/>
          <w:snapToGrid w:val="0"/>
          <w:lang w:val="sq-AL"/>
        </w:rPr>
        <w:t>kujtdo</w:t>
      </w:r>
      <w:r w:rsidRPr="00CB6456">
        <w:rPr>
          <w:rFonts w:eastAsia="Times New Roman" w:cstheme="minorHAnsi"/>
          <w:snapToGrid w:val="0"/>
          <w:lang w:val="sq-AL"/>
        </w:rPr>
        <w:t xml:space="preserve"> person</w:t>
      </w:r>
      <w:r>
        <w:rPr>
          <w:rFonts w:eastAsia="Times New Roman" w:cstheme="minorHAnsi"/>
          <w:snapToGrid w:val="0"/>
          <w:lang w:val="sq-AL"/>
        </w:rPr>
        <w:t>i,</w:t>
      </w:r>
      <w:r w:rsidRPr="00CB6456">
        <w:rPr>
          <w:rFonts w:eastAsia="Times New Roman" w:cstheme="minorHAnsi"/>
          <w:snapToGrid w:val="0"/>
          <w:lang w:val="sq-AL"/>
        </w:rPr>
        <w:t xml:space="preserve"> si nxitje ose shpër</w:t>
      </w:r>
      <w:r>
        <w:rPr>
          <w:rFonts w:eastAsia="Times New Roman" w:cstheme="minorHAnsi"/>
          <w:snapToGrid w:val="0"/>
          <w:lang w:val="sq-AL"/>
        </w:rPr>
        <w:t>blim për kryerjen ose përmbajtjen</w:t>
      </w:r>
      <w:r w:rsidRPr="00CB6456">
        <w:rPr>
          <w:rFonts w:eastAsia="Times New Roman" w:cstheme="minorHAnsi"/>
          <w:snapToGrid w:val="0"/>
          <w:lang w:val="sq-AL"/>
        </w:rPr>
        <w:t xml:space="preserve"> nga ndonjë veprim në lidhje me dhënien e një kontrate </w:t>
      </w:r>
      <w:r>
        <w:rPr>
          <w:rFonts w:eastAsia="Times New Roman" w:cstheme="minorHAnsi"/>
          <w:snapToGrid w:val="0"/>
          <w:lang w:val="sq-AL"/>
        </w:rPr>
        <w:t xml:space="preserve">ose ekzekutimin e një kontrate </w:t>
      </w:r>
      <w:r w:rsidRPr="00CB6456">
        <w:rPr>
          <w:rFonts w:eastAsia="Times New Roman" w:cstheme="minorHAnsi"/>
          <w:snapToGrid w:val="0"/>
          <w:lang w:val="sq-AL"/>
        </w:rPr>
        <w:t>tashmë të përfunduar me autoritetin kontraktues.</w:t>
      </w:r>
    </w:p>
    <w:p w14:paraId="30B3222C" w14:textId="561E64D8" w:rsidR="0097790D" w:rsidRPr="008A15C5" w:rsidRDefault="0097790D" w:rsidP="00515807">
      <w:pPr>
        <w:spacing w:before="120" w:after="120" w:line="240" w:lineRule="auto"/>
        <w:ind w:left="567" w:hanging="567"/>
        <w:jc w:val="both"/>
        <w:rPr>
          <w:rFonts w:eastAsia="Times New Roman" w:cstheme="minorHAnsi"/>
          <w:snapToGrid w:val="0"/>
          <w:lang w:val="sq-AL"/>
        </w:rPr>
      </w:pPr>
      <w:r w:rsidRPr="008A15C5">
        <w:rPr>
          <w:rFonts w:eastAsia="Times New Roman" w:cstheme="minorHAnsi"/>
          <w:snapToGrid w:val="0"/>
          <w:lang w:val="sq-AL"/>
        </w:rPr>
        <w:t xml:space="preserve">d)  </w:t>
      </w:r>
      <w:r w:rsidR="00515807">
        <w:rPr>
          <w:rFonts w:eastAsia="Times New Roman" w:cstheme="minorHAnsi"/>
          <w:snapToGrid w:val="0"/>
          <w:u w:val="single"/>
          <w:lang w:val="sq-AL"/>
        </w:rPr>
        <w:t>Shpenzime të pazakonta tregtare</w:t>
      </w:r>
      <w:r w:rsidRPr="008A15C5">
        <w:rPr>
          <w:rFonts w:eastAsia="Times New Roman" w:cstheme="minorHAnsi"/>
          <w:snapToGrid w:val="0"/>
          <w:lang w:val="sq-AL"/>
        </w:rPr>
        <w:t xml:space="preserve"> </w:t>
      </w:r>
    </w:p>
    <w:p w14:paraId="1D62D568" w14:textId="5EF3060E" w:rsidR="00F7562A" w:rsidRDefault="00515807" w:rsidP="00F7562A">
      <w:pPr>
        <w:spacing w:before="120" w:after="120" w:line="240" w:lineRule="auto"/>
        <w:jc w:val="both"/>
        <w:rPr>
          <w:rFonts w:eastAsia="Times New Roman" w:cstheme="minorHAnsi"/>
          <w:snapToGrid w:val="0"/>
          <w:lang w:val="sq-AL"/>
        </w:rPr>
      </w:pPr>
      <w:r w:rsidRPr="00515807">
        <w:rPr>
          <w:rFonts w:eastAsia="Times New Roman" w:cstheme="minorHAnsi"/>
          <w:snapToGrid w:val="0"/>
          <w:lang w:val="sq-AL"/>
        </w:rPr>
        <w:t xml:space="preserve">Aplikimet do të refuzohen ose kontratat do të </w:t>
      </w:r>
      <w:r w:rsidR="005C06D1">
        <w:rPr>
          <w:rFonts w:eastAsia="Times New Roman" w:cstheme="minorHAnsi"/>
          <w:snapToGrid w:val="0"/>
          <w:lang w:val="sq-AL"/>
        </w:rPr>
        <w:t>ndërpriten</w:t>
      </w:r>
      <w:r w:rsidRPr="00515807">
        <w:rPr>
          <w:rFonts w:eastAsia="Times New Roman" w:cstheme="minorHAnsi"/>
          <w:snapToGrid w:val="0"/>
          <w:lang w:val="sq-AL"/>
        </w:rPr>
        <w:t xml:space="preserve"> nëse rezulton se dhënia ose ekzekutimi i një kontrate ka sjellë rritje të shpenzimeve të pazakonta tregtare. Shpenzime të tilla të pazakonta tregtare janë </w:t>
      </w:r>
      <w:r w:rsidR="005C06D1">
        <w:rPr>
          <w:rFonts w:eastAsia="Times New Roman" w:cstheme="minorHAnsi"/>
          <w:snapToGrid w:val="0"/>
          <w:lang w:val="sq-AL"/>
        </w:rPr>
        <w:t>komi</w:t>
      </w:r>
      <w:r w:rsidR="00911389">
        <w:rPr>
          <w:rFonts w:eastAsia="Times New Roman" w:cstheme="minorHAnsi"/>
          <w:snapToGrid w:val="0"/>
          <w:lang w:val="sq-AL"/>
        </w:rPr>
        <w:t>s</w:t>
      </w:r>
      <w:r w:rsidR="005C06D1">
        <w:rPr>
          <w:rFonts w:eastAsia="Times New Roman" w:cstheme="minorHAnsi"/>
          <w:snapToGrid w:val="0"/>
          <w:lang w:val="sq-AL"/>
        </w:rPr>
        <w:t>ione të pa përmendura</w:t>
      </w:r>
      <w:r w:rsidRPr="00515807">
        <w:rPr>
          <w:rFonts w:eastAsia="Times New Roman" w:cstheme="minorHAnsi"/>
          <w:snapToGrid w:val="0"/>
          <w:lang w:val="sq-AL"/>
        </w:rPr>
        <w:t xml:space="preserve"> në kontratën kryesore</w:t>
      </w:r>
      <w:r w:rsidR="001465E3">
        <w:rPr>
          <w:rFonts w:eastAsia="Times New Roman" w:cstheme="minorHAnsi"/>
          <w:snapToGrid w:val="0"/>
          <w:lang w:val="sq-AL"/>
        </w:rPr>
        <w:t>,</w:t>
      </w:r>
      <w:r w:rsidRPr="00515807">
        <w:rPr>
          <w:rFonts w:eastAsia="Times New Roman" w:cstheme="minorHAnsi"/>
          <w:snapToGrid w:val="0"/>
          <w:lang w:val="sq-AL"/>
        </w:rPr>
        <w:t xml:space="preserve"> ose </w:t>
      </w:r>
      <w:r w:rsidR="001465E3">
        <w:rPr>
          <w:rFonts w:eastAsia="Times New Roman" w:cstheme="minorHAnsi"/>
          <w:snapToGrid w:val="0"/>
          <w:lang w:val="sq-AL"/>
        </w:rPr>
        <w:t xml:space="preserve">ato </w:t>
      </w:r>
      <w:r w:rsidR="00C10013">
        <w:rPr>
          <w:rFonts w:eastAsia="Times New Roman" w:cstheme="minorHAnsi"/>
          <w:snapToGrid w:val="0"/>
          <w:lang w:val="sq-AL"/>
        </w:rPr>
        <w:t xml:space="preserve">që </w:t>
      </w:r>
      <w:r w:rsidRPr="00515807">
        <w:rPr>
          <w:rFonts w:eastAsia="Times New Roman" w:cstheme="minorHAnsi"/>
          <w:snapToGrid w:val="0"/>
          <w:lang w:val="sq-AL"/>
        </w:rPr>
        <w:t>nuk rrjedhin nga një kontratë e lidhur siç duhet</w:t>
      </w:r>
      <w:r>
        <w:rPr>
          <w:rFonts w:eastAsia="Times New Roman" w:cstheme="minorHAnsi"/>
          <w:snapToGrid w:val="0"/>
          <w:lang w:val="sq-AL"/>
        </w:rPr>
        <w:t>,</w:t>
      </w:r>
      <w:r w:rsidRPr="00515807">
        <w:rPr>
          <w:rFonts w:eastAsia="Times New Roman" w:cstheme="minorHAnsi"/>
          <w:snapToGrid w:val="0"/>
          <w:lang w:val="sq-AL"/>
        </w:rPr>
        <w:t xml:space="preserve"> referuar kontratës kryesore, komisione që nuk paguhen në këmbim të ndonjë shërbimi aktual dhe legjitim, komisione të </w:t>
      </w:r>
      <w:r w:rsidR="00DF67B5">
        <w:rPr>
          <w:rFonts w:eastAsia="Times New Roman" w:cstheme="minorHAnsi"/>
          <w:snapToGrid w:val="0"/>
          <w:lang w:val="sq-AL"/>
        </w:rPr>
        <w:t>kalimi fondesh në parajsa fiskale</w:t>
      </w:r>
      <w:r w:rsidRPr="00515807">
        <w:rPr>
          <w:rFonts w:eastAsia="Times New Roman" w:cstheme="minorHAnsi"/>
          <w:snapToGrid w:val="0"/>
          <w:lang w:val="sq-AL"/>
        </w:rPr>
        <w:t xml:space="preserve">, komisione të paguara një </w:t>
      </w:r>
      <w:r w:rsidR="005C06D1">
        <w:rPr>
          <w:rFonts w:eastAsia="Times New Roman" w:cstheme="minorHAnsi"/>
          <w:snapToGrid w:val="0"/>
          <w:lang w:val="sq-AL"/>
        </w:rPr>
        <w:t>të paguari</w:t>
      </w:r>
      <w:r>
        <w:rPr>
          <w:rFonts w:eastAsia="Times New Roman" w:cstheme="minorHAnsi"/>
          <w:snapToGrid w:val="0"/>
          <w:lang w:val="sq-AL"/>
        </w:rPr>
        <w:t xml:space="preserve"> i cili nuk është qartësisht i identifikueshëm</w:t>
      </w:r>
      <w:r w:rsidRPr="00515807">
        <w:rPr>
          <w:rFonts w:eastAsia="Times New Roman" w:cstheme="minorHAnsi"/>
          <w:snapToGrid w:val="0"/>
          <w:lang w:val="sq-AL"/>
        </w:rPr>
        <w:t xml:space="preserve"> ose komisione që i paguhen një kompanie e cila </w:t>
      </w:r>
      <w:r w:rsidR="00C10013">
        <w:rPr>
          <w:rFonts w:eastAsia="Times New Roman" w:cstheme="minorHAnsi"/>
          <w:snapToGrid w:val="0"/>
          <w:lang w:val="sq-AL"/>
        </w:rPr>
        <w:t xml:space="preserve">duket qartë se është një </w:t>
      </w:r>
      <w:r w:rsidR="005C06D1">
        <w:rPr>
          <w:rFonts w:eastAsia="Times New Roman" w:cstheme="minorHAnsi"/>
          <w:snapToGrid w:val="0"/>
          <w:lang w:val="sq-AL"/>
        </w:rPr>
        <w:t>kompani fiktive</w:t>
      </w:r>
      <w:r w:rsidRPr="00515807">
        <w:rPr>
          <w:rFonts w:eastAsia="Times New Roman" w:cstheme="minorHAnsi"/>
          <w:snapToGrid w:val="0"/>
          <w:lang w:val="sq-AL"/>
        </w:rPr>
        <w:t>.</w:t>
      </w:r>
    </w:p>
    <w:p w14:paraId="2F0A0C18" w14:textId="2C3C354F" w:rsidR="0097790D" w:rsidRPr="008A15C5" w:rsidRDefault="00F7562A" w:rsidP="00F7562A">
      <w:pPr>
        <w:spacing w:before="120" w:after="120" w:line="240" w:lineRule="auto"/>
        <w:jc w:val="both"/>
        <w:rPr>
          <w:rFonts w:eastAsia="Times New Roman" w:cstheme="minorHAnsi"/>
          <w:snapToGrid w:val="0"/>
          <w:lang w:val="sq-AL"/>
        </w:rPr>
      </w:pPr>
      <w:r w:rsidRPr="00F7562A">
        <w:rPr>
          <w:rFonts w:eastAsia="Times New Roman" w:cstheme="minorHAnsi"/>
          <w:snapToGrid w:val="0"/>
          <w:lang w:val="sq-AL"/>
        </w:rPr>
        <w:lastRenderedPageBreak/>
        <w:t xml:space="preserve">Përfituesit e </w:t>
      </w:r>
      <w:proofErr w:type="spellStart"/>
      <w:r w:rsidRPr="00F7562A">
        <w:rPr>
          <w:rFonts w:eastAsia="Times New Roman" w:cstheme="minorHAnsi"/>
          <w:snapToGrid w:val="0"/>
          <w:lang w:val="sq-AL"/>
        </w:rPr>
        <w:t>granteve</w:t>
      </w:r>
      <w:proofErr w:type="spellEnd"/>
      <w:r w:rsidRPr="00F7562A">
        <w:rPr>
          <w:rFonts w:eastAsia="Times New Roman" w:cstheme="minorHAnsi"/>
          <w:snapToGrid w:val="0"/>
          <w:lang w:val="sq-AL"/>
        </w:rPr>
        <w:t xml:space="preserve"> që zbulohet se kanë paguar shpenzime të pazakonta tregtare për projektet e financuara nga Bashkimi Evropian</w:t>
      </w:r>
      <w:r w:rsidR="005C06D1">
        <w:rPr>
          <w:rFonts w:eastAsia="Times New Roman" w:cstheme="minorHAnsi"/>
          <w:snapToGrid w:val="0"/>
          <w:lang w:val="sq-AL"/>
        </w:rPr>
        <w:t>,</w:t>
      </w:r>
      <w:r w:rsidRPr="00F7562A">
        <w:rPr>
          <w:rFonts w:eastAsia="Times New Roman" w:cstheme="minorHAnsi"/>
          <w:snapToGrid w:val="0"/>
          <w:lang w:val="sq-AL"/>
        </w:rPr>
        <w:t xml:space="preserve"> janë përgjegjës</w:t>
      </w:r>
      <w:r w:rsidR="005C06D1">
        <w:rPr>
          <w:rFonts w:eastAsia="Times New Roman" w:cstheme="minorHAnsi"/>
          <w:snapToGrid w:val="0"/>
          <w:lang w:val="sq-AL"/>
        </w:rPr>
        <w:t>e</w:t>
      </w:r>
      <w:r w:rsidRPr="00F7562A">
        <w:rPr>
          <w:rFonts w:eastAsia="Times New Roman" w:cstheme="minorHAnsi"/>
          <w:snapToGrid w:val="0"/>
          <w:lang w:val="sq-AL"/>
        </w:rPr>
        <w:t xml:space="preserve">, në varësi të seriozitetit të fakteve të vëzhguara, të </w:t>
      </w:r>
      <w:r>
        <w:rPr>
          <w:rFonts w:eastAsia="Times New Roman" w:cstheme="minorHAnsi"/>
          <w:snapToGrid w:val="0"/>
          <w:lang w:val="sq-AL"/>
        </w:rPr>
        <w:t>ndalojnë zbatimin</w:t>
      </w:r>
      <w:r w:rsidR="007112A2">
        <w:rPr>
          <w:rFonts w:eastAsia="Times New Roman" w:cstheme="minorHAnsi"/>
          <w:snapToGrid w:val="0"/>
          <w:lang w:val="sq-AL"/>
        </w:rPr>
        <w:t xml:space="preserve"> </w:t>
      </w:r>
      <w:r>
        <w:rPr>
          <w:rFonts w:eastAsia="Times New Roman" w:cstheme="minorHAnsi"/>
          <w:snapToGrid w:val="0"/>
          <w:lang w:val="sq-AL"/>
        </w:rPr>
        <w:t>e</w:t>
      </w:r>
      <w:r w:rsidRPr="00F7562A">
        <w:rPr>
          <w:rFonts w:eastAsia="Times New Roman" w:cstheme="minorHAnsi"/>
          <w:snapToGrid w:val="0"/>
          <w:lang w:val="sq-AL"/>
        </w:rPr>
        <w:t xml:space="preserve"> kontratat e tyre ose të përjashtohen përgjithmonë nga marrja e fondeve të BE</w:t>
      </w:r>
      <w:r>
        <w:rPr>
          <w:rFonts w:eastAsia="Times New Roman" w:cstheme="minorHAnsi"/>
          <w:snapToGrid w:val="0"/>
          <w:lang w:val="sq-AL"/>
        </w:rPr>
        <w:t>-së</w:t>
      </w:r>
      <w:r w:rsidRPr="00F7562A">
        <w:rPr>
          <w:rFonts w:eastAsia="Times New Roman" w:cstheme="minorHAnsi"/>
          <w:snapToGrid w:val="0"/>
          <w:lang w:val="sq-AL"/>
        </w:rPr>
        <w:t>/EDF</w:t>
      </w:r>
      <w:r w:rsidR="005C06D1">
        <w:rPr>
          <w:rFonts w:eastAsia="Times New Roman" w:cstheme="minorHAnsi"/>
          <w:snapToGrid w:val="0"/>
          <w:lang w:val="sq-AL"/>
        </w:rPr>
        <w:t>-së.</w:t>
      </w:r>
    </w:p>
    <w:p w14:paraId="6F1B9AA2" w14:textId="77777777" w:rsidR="00F7562A" w:rsidRDefault="00F7562A" w:rsidP="0097790D">
      <w:pPr>
        <w:spacing w:before="120" w:after="120" w:line="240" w:lineRule="auto"/>
        <w:jc w:val="both"/>
        <w:rPr>
          <w:rFonts w:eastAsia="Times New Roman" w:cstheme="minorHAnsi"/>
          <w:snapToGrid w:val="0"/>
          <w:lang w:val="sq-AL"/>
        </w:rPr>
      </w:pPr>
    </w:p>
    <w:p w14:paraId="2F7EB3CF" w14:textId="4D3AD655" w:rsidR="0097790D" w:rsidRPr="008A15C5" w:rsidRDefault="0097790D" w:rsidP="00277AA0">
      <w:pPr>
        <w:spacing w:before="120" w:after="120" w:line="240" w:lineRule="auto"/>
        <w:jc w:val="both"/>
        <w:rPr>
          <w:rFonts w:eastAsia="Times New Roman" w:cstheme="minorHAnsi"/>
          <w:snapToGrid w:val="0"/>
          <w:u w:val="single"/>
          <w:lang w:val="sq-AL"/>
        </w:rPr>
      </w:pPr>
      <w:r w:rsidRPr="008A15C5">
        <w:rPr>
          <w:rFonts w:eastAsia="Times New Roman" w:cstheme="minorHAnsi"/>
          <w:snapToGrid w:val="0"/>
          <w:lang w:val="sq-AL"/>
        </w:rPr>
        <w:t xml:space="preserve">e) </w:t>
      </w:r>
      <w:r w:rsidR="00277AA0" w:rsidRPr="00277AA0">
        <w:rPr>
          <w:rFonts w:eastAsia="Times New Roman" w:cstheme="minorHAnsi"/>
          <w:snapToGrid w:val="0"/>
          <w:u w:val="single"/>
          <w:lang w:val="sq-AL"/>
        </w:rPr>
        <w:t>Shkelja e detyrimeve, parregullsitë ose mashtrimi</w:t>
      </w:r>
    </w:p>
    <w:p w14:paraId="2AC4E3CB" w14:textId="7A81BCC8" w:rsidR="0097790D" w:rsidRPr="00A11A68" w:rsidRDefault="00063FAD" w:rsidP="00063FAD">
      <w:pPr>
        <w:spacing w:after="200" w:line="240" w:lineRule="auto"/>
        <w:jc w:val="both"/>
        <w:rPr>
          <w:rFonts w:eastAsia="Times New Roman" w:cstheme="minorHAnsi"/>
          <w:snapToGrid w:val="0"/>
          <w:lang w:val="sq-AL"/>
        </w:rPr>
      </w:pPr>
      <w:r w:rsidRPr="00950369">
        <w:rPr>
          <w:rFonts w:eastAsia="Times New Roman" w:cstheme="minorHAnsi"/>
          <w:snapToGrid w:val="0"/>
          <w:lang w:val="sq-AL"/>
        </w:rPr>
        <w:t xml:space="preserve">Autoriteti kontraktues rezervon të drejtën të pezullojë ose anulojë procedurën, kur procedura e dhënies së kontratës, </w:t>
      </w:r>
      <w:r w:rsidR="00950369">
        <w:rPr>
          <w:rFonts w:eastAsia="Times New Roman" w:cstheme="minorHAnsi"/>
          <w:snapToGrid w:val="0"/>
          <w:lang w:val="sq-AL"/>
        </w:rPr>
        <w:t>rezulton</w:t>
      </w:r>
      <w:r w:rsidRPr="00950369">
        <w:rPr>
          <w:rFonts w:eastAsia="Times New Roman" w:cstheme="minorHAnsi"/>
          <w:snapToGrid w:val="0"/>
          <w:lang w:val="sq-AL"/>
        </w:rPr>
        <w:t xml:space="preserve"> të ketë qenë objekt i shkeljes së detyrimeve, parregullsive ose mashtrimit. Nëse </w:t>
      </w:r>
      <w:r w:rsidR="005C06D1" w:rsidRPr="00950369">
        <w:rPr>
          <w:rFonts w:eastAsia="Times New Roman" w:cstheme="minorHAnsi"/>
          <w:snapToGrid w:val="0"/>
          <w:lang w:val="sq-AL"/>
        </w:rPr>
        <w:t xml:space="preserve">zbulohen </w:t>
      </w:r>
      <w:r w:rsidRPr="00950369">
        <w:rPr>
          <w:rFonts w:eastAsia="Times New Roman" w:cstheme="minorHAnsi"/>
          <w:snapToGrid w:val="0"/>
          <w:lang w:val="sq-AL"/>
        </w:rPr>
        <w:t xml:space="preserve">shkelje </w:t>
      </w:r>
      <w:r w:rsidR="005C06D1" w:rsidRPr="00950369">
        <w:rPr>
          <w:rFonts w:eastAsia="Times New Roman" w:cstheme="minorHAnsi"/>
          <w:snapToGrid w:val="0"/>
          <w:lang w:val="sq-AL"/>
        </w:rPr>
        <w:t>të</w:t>
      </w:r>
      <w:r w:rsidRPr="00950369">
        <w:rPr>
          <w:rFonts w:eastAsia="Times New Roman" w:cstheme="minorHAnsi"/>
          <w:snapToGrid w:val="0"/>
          <w:lang w:val="sq-AL"/>
        </w:rPr>
        <w:t xml:space="preserve"> detyrimeve, parregullsi ose mashtrim pas dhënies së kontratës, autoriteti kontraktues mund të </w:t>
      </w:r>
      <w:r w:rsidR="00950369">
        <w:rPr>
          <w:rFonts w:eastAsia="Times New Roman" w:cstheme="minorHAnsi"/>
          <w:snapToGrid w:val="0"/>
          <w:lang w:val="sq-AL"/>
        </w:rPr>
        <w:t>ndërpresë kontratën e lidhur</w:t>
      </w:r>
      <w:r w:rsidRPr="00950369">
        <w:rPr>
          <w:rFonts w:eastAsia="Times New Roman" w:cstheme="minorHAnsi"/>
          <w:snapToGrid w:val="0"/>
          <w:lang w:val="sq-AL"/>
        </w:rPr>
        <w:t>.</w:t>
      </w:r>
    </w:p>
    <w:p w14:paraId="5E63A32F" w14:textId="568BCA2B" w:rsidR="0097790D" w:rsidRPr="008A15C5" w:rsidRDefault="00DF3842" w:rsidP="00DF3842">
      <w:pPr>
        <w:pStyle w:val="ListParagraph"/>
        <w:numPr>
          <w:ilvl w:val="0"/>
          <w:numId w:val="30"/>
        </w:numPr>
        <w:spacing w:before="240" w:after="120"/>
        <w:ind w:left="284" w:hanging="284"/>
        <w:outlineLvl w:val="0"/>
        <w:rPr>
          <w:rFonts w:asciiTheme="minorHAnsi" w:hAnsiTheme="minorHAnsi" w:cstheme="minorHAnsi"/>
          <w:b/>
          <w:smallCaps/>
          <w:szCs w:val="22"/>
          <w:lang w:val="sq-AL"/>
        </w:rPr>
      </w:pPr>
      <w:bookmarkStart w:id="26" w:name="_Toc437893846"/>
      <w:bookmarkStart w:id="27" w:name="_Toc66877609"/>
      <w:bookmarkStart w:id="28" w:name="_Toc66877784"/>
      <w:bookmarkStart w:id="29" w:name="_Toc66877835"/>
      <w:bookmarkStart w:id="30" w:name="_Toc66878030"/>
      <w:bookmarkStart w:id="31" w:name="_Toc66879712"/>
      <w:r>
        <w:rPr>
          <w:rFonts w:asciiTheme="minorHAnsi" w:hAnsiTheme="minorHAnsi" w:cstheme="minorHAnsi"/>
          <w:b/>
          <w:smallCaps/>
          <w:szCs w:val="22"/>
          <w:lang w:val="sq-AL"/>
        </w:rPr>
        <w:t>SI APLIKOHET</w:t>
      </w:r>
      <w:r w:rsidR="00E45A5E" w:rsidRPr="008A15C5">
        <w:rPr>
          <w:rFonts w:asciiTheme="minorHAnsi" w:hAnsiTheme="minorHAnsi" w:cstheme="minorHAnsi"/>
          <w:b/>
          <w:smallCaps/>
          <w:szCs w:val="22"/>
          <w:lang w:val="sq-AL"/>
        </w:rPr>
        <w:t xml:space="preserve"> </w:t>
      </w:r>
      <w:r>
        <w:rPr>
          <w:rFonts w:asciiTheme="minorHAnsi" w:hAnsiTheme="minorHAnsi" w:cstheme="minorHAnsi"/>
          <w:b/>
          <w:smallCaps/>
          <w:szCs w:val="22"/>
          <w:lang w:val="sq-AL"/>
        </w:rPr>
        <w:t>DHE PROCEDURAT</w:t>
      </w:r>
      <w:r w:rsidR="00E45A5E" w:rsidRPr="008A15C5">
        <w:rPr>
          <w:rFonts w:asciiTheme="minorHAnsi" w:hAnsiTheme="minorHAnsi" w:cstheme="minorHAnsi"/>
          <w:b/>
          <w:smallCaps/>
          <w:szCs w:val="22"/>
          <w:lang w:val="sq-AL"/>
        </w:rPr>
        <w:t xml:space="preserve"> </w:t>
      </w:r>
      <w:bookmarkEnd w:id="26"/>
      <w:bookmarkEnd w:id="27"/>
      <w:bookmarkEnd w:id="28"/>
      <w:bookmarkEnd w:id="29"/>
      <w:bookmarkEnd w:id="30"/>
      <w:bookmarkEnd w:id="31"/>
      <w:r w:rsidR="00A11A68">
        <w:rPr>
          <w:rFonts w:asciiTheme="minorHAnsi" w:hAnsiTheme="minorHAnsi" w:cstheme="minorHAnsi"/>
          <w:b/>
          <w:smallCaps/>
          <w:szCs w:val="22"/>
          <w:lang w:val="sq-AL"/>
        </w:rPr>
        <w:t>Q</w:t>
      </w:r>
      <w:r>
        <w:rPr>
          <w:rFonts w:asciiTheme="minorHAnsi" w:hAnsiTheme="minorHAnsi" w:cstheme="minorHAnsi"/>
          <w:b/>
          <w:smallCaps/>
          <w:szCs w:val="22"/>
          <w:lang w:val="sq-AL"/>
        </w:rPr>
        <w:t>Ë</w:t>
      </w:r>
      <w:r w:rsidR="00A11A68">
        <w:rPr>
          <w:rFonts w:asciiTheme="minorHAnsi" w:hAnsiTheme="minorHAnsi" w:cstheme="minorHAnsi"/>
          <w:b/>
          <w:smallCaps/>
          <w:szCs w:val="22"/>
          <w:lang w:val="sq-AL"/>
        </w:rPr>
        <w:t xml:space="preserve"> DUHEN </w:t>
      </w:r>
      <w:r>
        <w:rPr>
          <w:rFonts w:asciiTheme="minorHAnsi" w:hAnsiTheme="minorHAnsi" w:cstheme="minorHAnsi"/>
          <w:b/>
          <w:smallCaps/>
          <w:szCs w:val="22"/>
          <w:lang w:val="sq-AL"/>
        </w:rPr>
        <w:t>NDJEKUR</w:t>
      </w:r>
    </w:p>
    <w:p w14:paraId="2F782402" w14:textId="050D2D63" w:rsidR="0097790D" w:rsidRPr="008A15C5" w:rsidRDefault="00E45A5E" w:rsidP="00DF3842">
      <w:pPr>
        <w:keepNext/>
        <w:pBdr>
          <w:top w:val="single" w:sz="4" w:space="1" w:color="auto"/>
          <w:left w:val="single" w:sz="4" w:space="0" w:color="auto"/>
          <w:bottom w:val="single" w:sz="4" w:space="1" w:color="auto"/>
          <w:right w:val="single" w:sz="4" w:space="4" w:color="auto"/>
        </w:pBdr>
        <w:tabs>
          <w:tab w:val="left" w:pos="900"/>
        </w:tabs>
        <w:spacing w:before="120" w:after="0" w:line="240" w:lineRule="auto"/>
        <w:jc w:val="both"/>
        <w:rPr>
          <w:rFonts w:eastAsia="Times New Roman" w:cstheme="minorHAnsi"/>
          <w:b/>
          <w:i/>
          <w:snapToGrid w:val="0"/>
          <w:lang w:val="sq-AL"/>
        </w:rPr>
      </w:pPr>
      <w:bookmarkStart w:id="32" w:name="_Toc437893855"/>
      <w:r w:rsidRPr="008A15C5">
        <w:rPr>
          <w:rFonts w:eastAsia="Times New Roman" w:cstheme="minorHAnsi"/>
          <w:b/>
          <w:i/>
          <w:snapToGrid w:val="0"/>
          <w:lang w:val="sq-AL"/>
        </w:rPr>
        <w:t xml:space="preserve">  </w:t>
      </w:r>
      <w:bookmarkEnd w:id="32"/>
      <w:r w:rsidR="00DF3842">
        <w:rPr>
          <w:rFonts w:eastAsia="Times New Roman" w:cstheme="minorHAnsi"/>
          <w:b/>
          <w:i/>
          <w:snapToGrid w:val="0"/>
          <w:lang w:val="sq-AL"/>
        </w:rPr>
        <w:t>Formularët e aplikimit</w:t>
      </w:r>
      <w:r w:rsidR="0097790D" w:rsidRPr="008A15C5">
        <w:rPr>
          <w:rFonts w:eastAsia="Times New Roman" w:cstheme="minorHAnsi"/>
          <w:b/>
          <w:i/>
          <w:snapToGrid w:val="0"/>
          <w:lang w:val="sq-AL"/>
        </w:rPr>
        <w:t xml:space="preserve">  </w:t>
      </w:r>
    </w:p>
    <w:p w14:paraId="2F0A23B7" w14:textId="5E343113" w:rsidR="0097790D" w:rsidRPr="008A15C5" w:rsidRDefault="00DF3842" w:rsidP="0097790D">
      <w:pPr>
        <w:spacing w:before="240" w:after="200" w:line="240" w:lineRule="auto"/>
        <w:jc w:val="both"/>
        <w:rPr>
          <w:rFonts w:ascii="Calibri" w:eastAsia="Times New Roman" w:hAnsi="Calibri" w:cs="Calibri"/>
          <w:snapToGrid w:val="0"/>
          <w:color w:val="000000"/>
          <w:lang w:val="sq-AL"/>
        </w:rPr>
      </w:pPr>
      <w:r w:rsidRPr="00DF3842">
        <w:rPr>
          <w:rFonts w:ascii="Calibri" w:eastAsia="Times New Roman" w:hAnsi="Calibri" w:cs="Calibri"/>
          <w:snapToGrid w:val="0"/>
          <w:lang w:val="sq-AL"/>
        </w:rPr>
        <w:t>Aplikimet duhet të dorëzohen në përputhje me udhëzimet për aplikimet në formularin e apliki</w:t>
      </w:r>
      <w:r>
        <w:rPr>
          <w:rFonts w:ascii="Calibri" w:eastAsia="Times New Roman" w:hAnsi="Calibri" w:cs="Calibri"/>
          <w:snapToGrid w:val="0"/>
          <w:lang w:val="sq-AL"/>
        </w:rPr>
        <w:t xml:space="preserve">mit për </w:t>
      </w:r>
      <w:proofErr w:type="spellStart"/>
      <w:r>
        <w:rPr>
          <w:rFonts w:ascii="Calibri" w:eastAsia="Times New Roman" w:hAnsi="Calibri" w:cs="Calibri"/>
          <w:snapToGrid w:val="0"/>
          <w:lang w:val="sq-AL"/>
        </w:rPr>
        <w:t>grante</w:t>
      </w:r>
      <w:proofErr w:type="spellEnd"/>
      <w:r w:rsidR="00950369">
        <w:rPr>
          <w:rFonts w:ascii="Calibri" w:eastAsia="Times New Roman" w:hAnsi="Calibri" w:cs="Calibri"/>
          <w:snapToGrid w:val="0"/>
          <w:lang w:val="sq-AL"/>
        </w:rPr>
        <w:t>,</w:t>
      </w:r>
      <w:r>
        <w:rPr>
          <w:rFonts w:ascii="Calibri" w:eastAsia="Times New Roman" w:hAnsi="Calibri" w:cs="Calibri"/>
          <w:snapToGrid w:val="0"/>
          <w:lang w:val="sq-AL"/>
        </w:rPr>
        <w:t xml:space="preserve"> të bashk</w:t>
      </w:r>
      <w:r w:rsidR="00CF583C">
        <w:rPr>
          <w:rFonts w:ascii="Calibri" w:eastAsia="Times New Roman" w:hAnsi="Calibri" w:cs="Calibri"/>
          <w:snapToGrid w:val="0"/>
          <w:lang w:val="sq-AL"/>
        </w:rPr>
        <w:t>ë</w:t>
      </w:r>
      <w:r>
        <w:rPr>
          <w:rFonts w:ascii="Calibri" w:eastAsia="Times New Roman" w:hAnsi="Calibri" w:cs="Calibri"/>
          <w:snapToGrid w:val="0"/>
          <w:lang w:val="sq-AL"/>
        </w:rPr>
        <w:t>ngjitur</w:t>
      </w:r>
      <w:r w:rsidRPr="00DF3842">
        <w:rPr>
          <w:rFonts w:ascii="Calibri" w:eastAsia="Times New Roman" w:hAnsi="Calibri" w:cs="Calibri"/>
          <w:snapToGrid w:val="0"/>
          <w:lang w:val="sq-AL"/>
        </w:rPr>
        <w:t xml:space="preserve"> këtyre udhëzimeve (Shtojca A).</w:t>
      </w:r>
    </w:p>
    <w:p w14:paraId="3308E5CB" w14:textId="67A34118" w:rsidR="0097790D" w:rsidRPr="008A15C5" w:rsidRDefault="00DF3842" w:rsidP="00DF3842">
      <w:pPr>
        <w:spacing w:after="200" w:line="240" w:lineRule="auto"/>
        <w:jc w:val="both"/>
        <w:rPr>
          <w:rFonts w:ascii="Calibri" w:eastAsia="Times New Roman" w:hAnsi="Calibri" w:cs="Calibri"/>
          <w:snapToGrid w:val="0"/>
          <w:color w:val="000000"/>
          <w:lang w:val="sq-AL"/>
        </w:rPr>
      </w:pPr>
      <w:proofErr w:type="spellStart"/>
      <w:r>
        <w:rPr>
          <w:rFonts w:ascii="Calibri" w:eastAsia="Times New Roman" w:hAnsi="Calibri" w:cs="Calibri"/>
          <w:snapToGrid w:val="0"/>
          <w:color w:val="000000"/>
          <w:lang w:val="sq-AL"/>
        </w:rPr>
        <w:t>Aplikantët</w:t>
      </w:r>
      <w:proofErr w:type="spellEnd"/>
      <w:r>
        <w:rPr>
          <w:rFonts w:ascii="Calibri" w:eastAsia="Times New Roman" w:hAnsi="Calibri" w:cs="Calibri"/>
          <w:snapToGrid w:val="0"/>
          <w:color w:val="000000"/>
          <w:lang w:val="sq-AL"/>
        </w:rPr>
        <w:t xml:space="preserve"> duhet të aplikojnë në</w:t>
      </w:r>
      <w:r w:rsidR="0097790D" w:rsidRPr="008A15C5">
        <w:rPr>
          <w:rFonts w:ascii="Calibri" w:eastAsia="Times New Roman" w:hAnsi="Calibri" w:cs="Calibri"/>
          <w:snapToGrid w:val="0"/>
          <w:color w:val="000000"/>
          <w:lang w:val="sq-AL"/>
        </w:rPr>
        <w:t xml:space="preserve"> </w:t>
      </w:r>
      <w:r w:rsidR="00950369">
        <w:rPr>
          <w:rFonts w:ascii="Calibri" w:eastAsia="Times New Roman" w:hAnsi="Calibri" w:cs="Calibri"/>
          <w:b/>
          <w:snapToGrid w:val="0"/>
          <w:color w:val="000000"/>
          <w:lang w:val="sq-AL"/>
        </w:rPr>
        <w:t>a</w:t>
      </w:r>
      <w:r>
        <w:rPr>
          <w:rFonts w:ascii="Calibri" w:eastAsia="Times New Roman" w:hAnsi="Calibri" w:cs="Calibri"/>
          <w:b/>
          <w:snapToGrid w:val="0"/>
          <w:color w:val="000000"/>
          <w:lang w:val="sq-AL"/>
        </w:rPr>
        <w:t>nglisht</w:t>
      </w:r>
      <w:r w:rsidR="0097790D" w:rsidRPr="008A15C5">
        <w:rPr>
          <w:rFonts w:ascii="Calibri" w:eastAsia="Times New Roman" w:hAnsi="Calibri" w:cs="Calibri"/>
          <w:snapToGrid w:val="0"/>
          <w:color w:val="000000"/>
          <w:lang w:val="sq-AL"/>
        </w:rPr>
        <w:t xml:space="preserve"> </w:t>
      </w:r>
      <w:r>
        <w:rPr>
          <w:rFonts w:ascii="Calibri" w:eastAsia="Times New Roman" w:hAnsi="Calibri" w:cs="Calibri"/>
          <w:snapToGrid w:val="0"/>
          <w:color w:val="000000"/>
          <w:lang w:val="sq-AL"/>
        </w:rPr>
        <w:t>ose në</w:t>
      </w:r>
      <w:r w:rsidR="0097790D" w:rsidRPr="008A15C5">
        <w:rPr>
          <w:rFonts w:ascii="Calibri" w:eastAsia="Times New Roman" w:hAnsi="Calibri" w:cs="Calibri"/>
          <w:snapToGrid w:val="0"/>
          <w:color w:val="000000"/>
          <w:lang w:val="sq-AL"/>
        </w:rPr>
        <w:t xml:space="preserve"> </w:t>
      </w:r>
      <w:r w:rsidR="00950369">
        <w:rPr>
          <w:rFonts w:ascii="Calibri" w:eastAsia="Times New Roman" w:hAnsi="Calibri" w:cs="Calibri"/>
          <w:b/>
          <w:snapToGrid w:val="0"/>
          <w:color w:val="000000"/>
          <w:lang w:val="sq-AL"/>
        </w:rPr>
        <w:t>s</w:t>
      </w:r>
      <w:r>
        <w:rPr>
          <w:rFonts w:ascii="Calibri" w:eastAsia="Times New Roman" w:hAnsi="Calibri" w:cs="Calibri"/>
          <w:b/>
          <w:snapToGrid w:val="0"/>
          <w:color w:val="000000"/>
          <w:lang w:val="sq-AL"/>
        </w:rPr>
        <w:t>hqip</w:t>
      </w:r>
      <w:r w:rsidR="00914F28" w:rsidRPr="008A15C5">
        <w:rPr>
          <w:rFonts w:ascii="Calibri" w:eastAsia="Times New Roman" w:hAnsi="Calibri" w:cs="Calibri"/>
          <w:snapToGrid w:val="0"/>
          <w:color w:val="000000"/>
          <w:lang w:val="sq-AL"/>
        </w:rPr>
        <w:t>.</w:t>
      </w:r>
    </w:p>
    <w:p w14:paraId="45DBB5EF" w14:textId="0EF76F17" w:rsidR="00DF3842" w:rsidRPr="00DF3842" w:rsidRDefault="00DF3842" w:rsidP="00341581">
      <w:pPr>
        <w:spacing w:after="200" w:line="240" w:lineRule="auto"/>
        <w:rPr>
          <w:rFonts w:ascii="Calibri" w:eastAsia="Times New Roman" w:hAnsi="Calibri" w:cs="Calibri"/>
          <w:bCs/>
          <w:color w:val="000000"/>
          <w:lang w:val="sq-AL" w:eastAsia="en-GB"/>
        </w:rPr>
      </w:pPr>
      <w:r w:rsidRPr="00DF3842">
        <w:rPr>
          <w:rFonts w:ascii="Calibri" w:eastAsia="Times New Roman" w:hAnsi="Calibri" w:cs="Calibri"/>
          <w:bCs/>
          <w:color w:val="000000"/>
          <w:lang w:val="sq-AL" w:eastAsia="en-GB"/>
        </w:rPr>
        <w:t>Çdo gabim</w:t>
      </w:r>
      <w:r>
        <w:rPr>
          <w:rFonts w:ascii="Calibri" w:eastAsia="Times New Roman" w:hAnsi="Calibri" w:cs="Calibri"/>
          <w:bCs/>
          <w:color w:val="000000"/>
          <w:lang w:val="sq-AL" w:eastAsia="en-GB"/>
        </w:rPr>
        <w:t xml:space="preserve"> ose </w:t>
      </w:r>
      <w:r w:rsidRPr="00DF67B5">
        <w:rPr>
          <w:rFonts w:ascii="Calibri" w:eastAsia="Times New Roman" w:hAnsi="Calibri" w:cs="Calibri"/>
          <w:bCs/>
          <w:color w:val="000000"/>
          <w:lang w:val="sq-AL" w:eastAsia="en-GB"/>
        </w:rPr>
        <w:t>mospërputhje</w:t>
      </w:r>
      <w:r w:rsidR="00DF67B5">
        <w:rPr>
          <w:rFonts w:ascii="Calibri" w:eastAsia="Times New Roman" w:hAnsi="Calibri" w:cs="Calibri"/>
          <w:bCs/>
          <w:color w:val="000000"/>
          <w:lang w:val="sq-AL" w:eastAsia="en-GB"/>
        </w:rPr>
        <w:t>/papajtueshmëri</w:t>
      </w:r>
      <w:r w:rsidRPr="00DF3842">
        <w:rPr>
          <w:rFonts w:ascii="Calibri" w:eastAsia="Times New Roman" w:hAnsi="Calibri" w:cs="Calibri"/>
          <w:bCs/>
          <w:color w:val="000000"/>
          <w:lang w:val="sq-AL" w:eastAsia="en-GB"/>
        </w:rPr>
        <w:t xml:space="preserve"> </w:t>
      </w:r>
      <w:r w:rsidR="00A11A68">
        <w:rPr>
          <w:rFonts w:ascii="Calibri" w:eastAsia="Times New Roman" w:hAnsi="Calibri" w:cs="Calibri"/>
          <w:bCs/>
          <w:color w:val="000000"/>
          <w:lang w:val="sq-AL" w:eastAsia="en-GB"/>
        </w:rPr>
        <w:t>madhore</w:t>
      </w:r>
      <w:r w:rsidRPr="00DF3842">
        <w:rPr>
          <w:rFonts w:ascii="Calibri" w:eastAsia="Times New Roman" w:hAnsi="Calibri" w:cs="Calibri"/>
          <w:bCs/>
          <w:color w:val="000000"/>
          <w:lang w:val="sq-AL" w:eastAsia="en-GB"/>
        </w:rPr>
        <w:t xml:space="preserve"> e paraqitur në seksione të ndryshme të formularit të Aplikimit dhe/ose </w:t>
      </w:r>
      <w:r w:rsidR="00341581" w:rsidRPr="00DF67B5">
        <w:rPr>
          <w:rFonts w:ascii="Calibri" w:eastAsia="Times New Roman" w:hAnsi="Calibri" w:cs="Calibri"/>
          <w:bCs/>
          <w:color w:val="000000"/>
          <w:lang w:val="sq-AL" w:eastAsia="en-GB"/>
        </w:rPr>
        <w:t>shpërndarjes</w:t>
      </w:r>
      <w:r w:rsidRPr="00DF3842">
        <w:rPr>
          <w:rFonts w:ascii="Calibri" w:eastAsia="Times New Roman" w:hAnsi="Calibri" w:cs="Calibri"/>
          <w:bCs/>
          <w:color w:val="000000"/>
          <w:lang w:val="sq-AL" w:eastAsia="en-GB"/>
        </w:rPr>
        <w:t xml:space="preserve"> së </w:t>
      </w:r>
      <w:r w:rsidR="00950369">
        <w:rPr>
          <w:rFonts w:ascii="Calibri" w:eastAsia="Times New Roman" w:hAnsi="Calibri" w:cs="Calibri"/>
          <w:bCs/>
          <w:color w:val="000000"/>
          <w:lang w:val="sq-AL" w:eastAsia="en-GB"/>
        </w:rPr>
        <w:t>b</w:t>
      </w:r>
      <w:r w:rsidRPr="00DF3842">
        <w:rPr>
          <w:rFonts w:ascii="Calibri" w:eastAsia="Times New Roman" w:hAnsi="Calibri" w:cs="Calibri"/>
          <w:bCs/>
          <w:color w:val="000000"/>
          <w:lang w:val="sq-AL" w:eastAsia="en-GB"/>
        </w:rPr>
        <w:t>uxhetit mund të çojë në refuzimin e aplikimit.</w:t>
      </w:r>
    </w:p>
    <w:p w14:paraId="18DF7123" w14:textId="2CBAF155" w:rsidR="00DF3842" w:rsidRPr="00DF3842" w:rsidRDefault="00341581" w:rsidP="00DF3842">
      <w:pPr>
        <w:spacing w:after="200" w:line="240" w:lineRule="auto"/>
        <w:rPr>
          <w:rFonts w:ascii="Calibri" w:eastAsia="Times New Roman" w:hAnsi="Calibri" w:cs="Calibri"/>
          <w:bCs/>
          <w:color w:val="000000"/>
          <w:lang w:val="sq-AL" w:eastAsia="en-GB"/>
        </w:rPr>
      </w:pPr>
      <w:r>
        <w:rPr>
          <w:rFonts w:ascii="Calibri" w:eastAsia="Times New Roman" w:hAnsi="Calibri" w:cs="Calibri"/>
          <w:bCs/>
          <w:color w:val="000000"/>
          <w:lang w:val="sq-AL" w:eastAsia="en-GB"/>
        </w:rPr>
        <w:t>Do të kërkohen sqarime</w:t>
      </w:r>
      <w:r w:rsidR="00DF3842" w:rsidRPr="00DF3842">
        <w:rPr>
          <w:rFonts w:ascii="Calibri" w:eastAsia="Times New Roman" w:hAnsi="Calibri" w:cs="Calibri"/>
          <w:bCs/>
          <w:color w:val="000000"/>
          <w:lang w:val="sq-AL" w:eastAsia="en-GB"/>
        </w:rPr>
        <w:t xml:space="preserve"> vetëm kur informacioni i dhënë është i paqartë dhe në këtë mënyrë </w:t>
      </w:r>
      <w:r w:rsidR="00CF583C">
        <w:rPr>
          <w:rFonts w:ascii="Calibri" w:eastAsia="Times New Roman" w:hAnsi="Calibri" w:cs="Calibri"/>
          <w:bCs/>
          <w:color w:val="000000"/>
          <w:lang w:val="sq-AL" w:eastAsia="en-GB"/>
        </w:rPr>
        <w:t>nuk i mundëson</w:t>
      </w:r>
      <w:r w:rsidR="00DF3842" w:rsidRPr="00DF3842">
        <w:rPr>
          <w:rFonts w:ascii="Calibri" w:eastAsia="Times New Roman" w:hAnsi="Calibri" w:cs="Calibri"/>
          <w:bCs/>
          <w:color w:val="000000"/>
          <w:lang w:val="sq-AL" w:eastAsia="en-GB"/>
        </w:rPr>
        <w:t xml:space="preserve"> Autoriteti</w:t>
      </w:r>
      <w:r w:rsidR="00CF583C">
        <w:rPr>
          <w:rFonts w:ascii="Calibri" w:eastAsia="Times New Roman" w:hAnsi="Calibri" w:cs="Calibri"/>
          <w:bCs/>
          <w:color w:val="000000"/>
          <w:lang w:val="sq-AL" w:eastAsia="en-GB"/>
        </w:rPr>
        <w:t>t</w:t>
      </w:r>
      <w:r w:rsidR="00DF3842" w:rsidRPr="00DF3842">
        <w:rPr>
          <w:rFonts w:ascii="Calibri" w:eastAsia="Times New Roman" w:hAnsi="Calibri" w:cs="Calibri"/>
          <w:bCs/>
          <w:color w:val="000000"/>
          <w:lang w:val="sq-AL" w:eastAsia="en-GB"/>
        </w:rPr>
        <w:t xml:space="preserve"> Kontraktues të kryejë një vlerësim objektiv.</w:t>
      </w:r>
    </w:p>
    <w:p w14:paraId="4F0400FD" w14:textId="77777777" w:rsidR="00DF3842" w:rsidRPr="00DF3842" w:rsidRDefault="00DF3842" w:rsidP="00DF3842">
      <w:pPr>
        <w:spacing w:after="200" w:line="240" w:lineRule="auto"/>
        <w:rPr>
          <w:rFonts w:ascii="Calibri" w:eastAsia="Times New Roman" w:hAnsi="Calibri" w:cs="Calibri"/>
          <w:bCs/>
          <w:color w:val="000000"/>
          <w:lang w:val="sq-AL" w:eastAsia="en-GB"/>
        </w:rPr>
      </w:pPr>
      <w:r w:rsidRPr="00DF3842">
        <w:rPr>
          <w:rFonts w:ascii="Calibri" w:eastAsia="Times New Roman" w:hAnsi="Calibri" w:cs="Calibri"/>
          <w:bCs/>
          <w:color w:val="000000"/>
          <w:lang w:val="sq-AL" w:eastAsia="en-GB"/>
        </w:rPr>
        <w:t>Aplikimet e shkruara me dorë nuk do të pranohen.</w:t>
      </w:r>
    </w:p>
    <w:p w14:paraId="380083FA" w14:textId="38D7EC38" w:rsidR="00DF3842" w:rsidRPr="00341581" w:rsidRDefault="00DF3842" w:rsidP="00341581">
      <w:pPr>
        <w:spacing w:after="200" w:line="240" w:lineRule="auto"/>
        <w:jc w:val="both"/>
        <w:rPr>
          <w:rFonts w:ascii="Calibri" w:eastAsia="Times New Roman" w:hAnsi="Calibri" w:cs="Calibri"/>
          <w:bCs/>
          <w:color w:val="000000"/>
          <w:lang w:val="sq-AL" w:eastAsia="en-GB"/>
        </w:rPr>
      </w:pPr>
      <w:r w:rsidRPr="00DF3842">
        <w:rPr>
          <w:rFonts w:ascii="Calibri" w:eastAsia="Times New Roman" w:hAnsi="Calibri" w:cs="Calibri"/>
          <w:bCs/>
          <w:color w:val="000000"/>
          <w:lang w:val="sq-AL" w:eastAsia="en-GB"/>
        </w:rPr>
        <w:t xml:space="preserve">Ju lutemi vini re se </w:t>
      </w:r>
      <w:r w:rsidR="00950369" w:rsidRPr="00DF3842">
        <w:rPr>
          <w:rFonts w:ascii="Calibri" w:eastAsia="Times New Roman" w:hAnsi="Calibri" w:cs="Calibri"/>
          <w:bCs/>
          <w:color w:val="000000"/>
          <w:lang w:val="sq-AL" w:eastAsia="en-GB"/>
        </w:rPr>
        <w:t xml:space="preserve">do të </w:t>
      </w:r>
      <w:r w:rsidR="00950369">
        <w:rPr>
          <w:rFonts w:ascii="Calibri" w:eastAsia="Times New Roman" w:hAnsi="Calibri" w:cs="Calibri"/>
          <w:bCs/>
          <w:color w:val="000000"/>
          <w:lang w:val="sq-AL" w:eastAsia="en-GB"/>
        </w:rPr>
        <w:t xml:space="preserve">kalojnë në procesin e </w:t>
      </w:r>
      <w:r w:rsidR="00950369" w:rsidRPr="00DF3842">
        <w:rPr>
          <w:rFonts w:ascii="Calibri" w:eastAsia="Times New Roman" w:hAnsi="Calibri" w:cs="Calibri"/>
          <w:bCs/>
          <w:color w:val="000000"/>
          <w:lang w:val="sq-AL" w:eastAsia="en-GB"/>
        </w:rPr>
        <w:t>vlerës</w:t>
      </w:r>
      <w:r w:rsidR="00950369">
        <w:rPr>
          <w:rFonts w:ascii="Calibri" w:eastAsia="Times New Roman" w:hAnsi="Calibri" w:cs="Calibri"/>
          <w:bCs/>
          <w:color w:val="000000"/>
          <w:lang w:val="sq-AL" w:eastAsia="en-GB"/>
        </w:rPr>
        <w:t>imit</w:t>
      </w:r>
      <w:r w:rsidR="00950369" w:rsidRPr="00DF3842">
        <w:rPr>
          <w:rFonts w:ascii="Calibri" w:eastAsia="Times New Roman" w:hAnsi="Calibri" w:cs="Calibri"/>
          <w:bCs/>
          <w:color w:val="000000"/>
          <w:lang w:val="sq-AL" w:eastAsia="en-GB"/>
        </w:rPr>
        <w:t xml:space="preserve"> </w:t>
      </w:r>
      <w:r w:rsidRPr="00DF3842">
        <w:rPr>
          <w:rFonts w:ascii="Calibri" w:eastAsia="Times New Roman" w:hAnsi="Calibri" w:cs="Calibri"/>
          <w:bCs/>
          <w:color w:val="000000"/>
          <w:lang w:val="sq-AL" w:eastAsia="en-GB"/>
        </w:rPr>
        <w:t xml:space="preserve">vetëm formulari i aplikimit për </w:t>
      </w:r>
      <w:proofErr w:type="spellStart"/>
      <w:r w:rsidRPr="00DF3842">
        <w:rPr>
          <w:rFonts w:ascii="Calibri" w:eastAsia="Times New Roman" w:hAnsi="Calibri" w:cs="Calibri"/>
          <w:bCs/>
          <w:color w:val="000000"/>
          <w:lang w:val="sq-AL" w:eastAsia="en-GB"/>
        </w:rPr>
        <w:t>grante</w:t>
      </w:r>
      <w:proofErr w:type="spellEnd"/>
      <w:r w:rsidRPr="00DF3842">
        <w:rPr>
          <w:rFonts w:ascii="Calibri" w:eastAsia="Times New Roman" w:hAnsi="Calibri" w:cs="Calibri"/>
          <w:bCs/>
          <w:color w:val="000000"/>
          <w:lang w:val="sq-AL" w:eastAsia="en-GB"/>
        </w:rPr>
        <w:t xml:space="preserve"> dhe </w:t>
      </w:r>
      <w:r w:rsidR="00CF583C">
        <w:rPr>
          <w:rFonts w:ascii="Calibri" w:eastAsia="Times New Roman" w:hAnsi="Calibri" w:cs="Calibri"/>
          <w:bCs/>
          <w:color w:val="000000"/>
          <w:lang w:val="sq-AL" w:eastAsia="en-GB"/>
        </w:rPr>
        <w:t>shtojcat</w:t>
      </w:r>
      <w:r w:rsidRPr="00DF3842">
        <w:rPr>
          <w:rFonts w:ascii="Calibri" w:eastAsia="Times New Roman" w:hAnsi="Calibri" w:cs="Calibri"/>
          <w:bCs/>
          <w:color w:val="000000"/>
          <w:lang w:val="sq-AL" w:eastAsia="en-GB"/>
        </w:rPr>
        <w:t xml:space="preserve"> të </w:t>
      </w:r>
      <w:r w:rsidR="00950369">
        <w:rPr>
          <w:rFonts w:ascii="Calibri" w:eastAsia="Times New Roman" w:hAnsi="Calibri" w:cs="Calibri"/>
          <w:bCs/>
          <w:color w:val="000000"/>
          <w:lang w:val="sq-AL" w:eastAsia="en-GB"/>
        </w:rPr>
        <w:t>plotësuara</w:t>
      </w:r>
      <w:r w:rsidRPr="00DF3842">
        <w:rPr>
          <w:rFonts w:ascii="Calibri" w:eastAsia="Times New Roman" w:hAnsi="Calibri" w:cs="Calibri"/>
          <w:bCs/>
          <w:color w:val="000000"/>
          <w:lang w:val="sq-AL" w:eastAsia="en-GB"/>
        </w:rPr>
        <w:t>. Prandaj</w:t>
      </w:r>
      <w:r w:rsidR="00CF583C">
        <w:rPr>
          <w:rFonts w:ascii="Calibri" w:eastAsia="Times New Roman" w:hAnsi="Calibri" w:cs="Calibri"/>
          <w:bCs/>
          <w:color w:val="000000"/>
          <w:lang w:val="sq-AL" w:eastAsia="en-GB"/>
        </w:rPr>
        <w:t>,</w:t>
      </w:r>
      <w:r w:rsidRPr="00DF3842">
        <w:rPr>
          <w:rFonts w:ascii="Calibri" w:eastAsia="Times New Roman" w:hAnsi="Calibri" w:cs="Calibri"/>
          <w:bCs/>
          <w:color w:val="000000"/>
          <w:lang w:val="sq-AL" w:eastAsia="en-GB"/>
        </w:rPr>
        <w:t xml:space="preserve"> është me rëndësi të madhe që këto dokumente të përmbajnë </w:t>
      </w:r>
      <w:r w:rsidR="00341581">
        <w:rPr>
          <w:rFonts w:ascii="Calibri" w:eastAsia="Times New Roman" w:hAnsi="Calibri" w:cs="Calibri"/>
          <w:bCs/>
          <w:color w:val="000000"/>
          <w:lang w:val="sq-AL" w:eastAsia="en-GB"/>
        </w:rPr>
        <w:t>TË GJITHË</w:t>
      </w:r>
      <w:r w:rsidRPr="00DF3842">
        <w:rPr>
          <w:rFonts w:ascii="Calibri" w:eastAsia="Times New Roman" w:hAnsi="Calibri" w:cs="Calibri"/>
          <w:bCs/>
          <w:color w:val="000000"/>
          <w:lang w:val="sq-AL" w:eastAsia="en-GB"/>
        </w:rPr>
        <w:t xml:space="preserve"> informacionin përkatës në lidhje me veprimin.</w:t>
      </w:r>
    </w:p>
    <w:p w14:paraId="7A33145A" w14:textId="06600831" w:rsidR="00341581" w:rsidRPr="00341581" w:rsidRDefault="00341581" w:rsidP="00341581">
      <w:pPr>
        <w:spacing w:after="200" w:line="240" w:lineRule="auto"/>
        <w:rPr>
          <w:rFonts w:ascii="Calibri" w:eastAsia="Times New Roman" w:hAnsi="Calibri" w:cs="Calibri"/>
          <w:bCs/>
          <w:color w:val="000000"/>
          <w:lang w:val="sq-AL" w:eastAsia="en-GB"/>
        </w:rPr>
      </w:pPr>
      <w:r w:rsidRPr="00341581">
        <w:rPr>
          <w:rFonts w:ascii="Calibri" w:eastAsia="Times New Roman" w:hAnsi="Calibri" w:cs="Calibri"/>
          <w:bCs/>
          <w:color w:val="000000"/>
          <w:lang w:val="sq-AL" w:eastAsia="en-GB"/>
        </w:rPr>
        <w:t>Aplikimet e paplota</w:t>
      </w:r>
      <w:r w:rsidR="00CF583C">
        <w:rPr>
          <w:rFonts w:ascii="Calibri" w:eastAsia="Times New Roman" w:hAnsi="Calibri" w:cs="Calibri"/>
          <w:bCs/>
          <w:color w:val="000000"/>
          <w:lang w:val="sq-AL" w:eastAsia="en-GB"/>
        </w:rPr>
        <w:t>,</w:t>
      </w:r>
      <w:r w:rsidRPr="00341581">
        <w:rPr>
          <w:rFonts w:ascii="Calibri" w:eastAsia="Times New Roman" w:hAnsi="Calibri" w:cs="Calibri"/>
          <w:bCs/>
          <w:color w:val="000000"/>
          <w:lang w:val="sq-AL" w:eastAsia="en-GB"/>
        </w:rPr>
        <w:t xml:space="preserve"> do të refuzohen.</w:t>
      </w:r>
    </w:p>
    <w:p w14:paraId="222AB15D" w14:textId="357FEDDD" w:rsidR="00341581" w:rsidRPr="008A15C5" w:rsidRDefault="00341581" w:rsidP="00341581">
      <w:pPr>
        <w:spacing w:after="200" w:line="240" w:lineRule="auto"/>
        <w:jc w:val="both"/>
        <w:rPr>
          <w:rFonts w:ascii="Calibri" w:eastAsia="Times New Roman" w:hAnsi="Calibri" w:cs="Calibri"/>
          <w:bCs/>
          <w:color w:val="000000"/>
          <w:lang w:val="sq-AL" w:eastAsia="en-GB"/>
        </w:rPr>
      </w:pPr>
      <w:r>
        <w:rPr>
          <w:rFonts w:ascii="Calibri" w:eastAsia="Times New Roman" w:hAnsi="Calibri" w:cs="Calibri"/>
          <w:bCs/>
          <w:color w:val="000000"/>
          <w:lang w:val="sq-AL" w:eastAsia="en-GB"/>
        </w:rPr>
        <w:t>N</w:t>
      </w:r>
      <w:r w:rsidRPr="00341581">
        <w:rPr>
          <w:rFonts w:ascii="Calibri" w:eastAsia="Times New Roman" w:hAnsi="Calibri" w:cs="Calibri"/>
          <w:bCs/>
          <w:color w:val="000000"/>
          <w:lang w:val="sq-AL" w:eastAsia="en-GB"/>
        </w:rPr>
        <w:t>uk duhet të dërgohet</w:t>
      </w:r>
      <w:r>
        <w:rPr>
          <w:rFonts w:ascii="Calibri" w:eastAsia="Times New Roman" w:hAnsi="Calibri" w:cs="Calibri"/>
          <w:bCs/>
          <w:color w:val="000000"/>
          <w:lang w:val="sq-AL" w:eastAsia="en-GB"/>
        </w:rPr>
        <w:t xml:space="preserve"> asnjë shtojcë shtesë</w:t>
      </w:r>
      <w:r w:rsidRPr="00341581">
        <w:rPr>
          <w:rFonts w:ascii="Calibri" w:eastAsia="Times New Roman" w:hAnsi="Calibri" w:cs="Calibri"/>
          <w:bCs/>
          <w:color w:val="000000"/>
          <w:lang w:val="sq-AL" w:eastAsia="en-GB"/>
        </w:rPr>
        <w:t>.</w:t>
      </w:r>
    </w:p>
    <w:p w14:paraId="6CCCD46D" w14:textId="2D26EF62" w:rsidR="0097790D" w:rsidRPr="008A15C5" w:rsidRDefault="002A4F74" w:rsidP="002A4F74">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sq-AL"/>
        </w:rPr>
      </w:pPr>
      <w:r>
        <w:rPr>
          <w:rFonts w:eastAsia="Times New Roman" w:cstheme="minorHAnsi"/>
          <w:b/>
          <w:i/>
          <w:snapToGrid w:val="0"/>
          <w:lang w:val="sq-AL"/>
        </w:rPr>
        <w:t>Ku dhe si të dërgohen aplikimet</w:t>
      </w:r>
    </w:p>
    <w:p w14:paraId="08FE4BDE" w14:textId="7031F45A" w:rsidR="0097790D" w:rsidRPr="008A15C5" w:rsidRDefault="002A4F74" w:rsidP="0097790D">
      <w:pPr>
        <w:spacing w:before="240" w:after="200" w:line="240" w:lineRule="auto"/>
        <w:jc w:val="both"/>
        <w:rPr>
          <w:rFonts w:eastAsia="Times New Roman" w:cstheme="minorHAnsi"/>
          <w:snapToGrid w:val="0"/>
          <w:lang w:val="sq-AL"/>
        </w:rPr>
      </w:pPr>
      <w:r w:rsidRPr="002A4F74">
        <w:rPr>
          <w:rFonts w:eastAsia="Times New Roman" w:cstheme="minorHAnsi"/>
          <w:snapToGrid w:val="0"/>
          <w:lang w:val="sq-AL"/>
        </w:rPr>
        <w:t>Aplikimet duhet të dorëzohen në format elektronik në:</w:t>
      </w:r>
      <w:r w:rsidR="00914F28" w:rsidRPr="008A15C5">
        <w:rPr>
          <w:rFonts w:eastAsia="Times New Roman" w:cstheme="minorHAnsi"/>
          <w:snapToGrid w:val="0"/>
          <w:lang w:val="sq-AL"/>
        </w:rPr>
        <w:t xml:space="preserve"> office@ahc.org.al</w:t>
      </w:r>
    </w:p>
    <w:p w14:paraId="0FA2580B" w14:textId="08135B77" w:rsidR="0097790D" w:rsidRPr="008A15C5" w:rsidRDefault="002A4F74"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sq-AL"/>
        </w:rPr>
      </w:pPr>
      <w:r>
        <w:rPr>
          <w:rFonts w:eastAsia="Times New Roman" w:cstheme="minorHAnsi"/>
          <w:b/>
          <w:i/>
          <w:snapToGrid w:val="0"/>
          <w:lang w:val="sq-AL"/>
        </w:rPr>
        <w:t>Afati i fundit për dorëzimin e aplikimeve</w:t>
      </w:r>
    </w:p>
    <w:p w14:paraId="621848C7" w14:textId="5685EB4D" w:rsidR="0097790D" w:rsidRPr="008A15C5" w:rsidRDefault="002A4F74" w:rsidP="002A4F74">
      <w:pPr>
        <w:spacing w:before="240" w:after="200" w:line="240" w:lineRule="auto"/>
        <w:jc w:val="both"/>
        <w:rPr>
          <w:rFonts w:eastAsia="Times New Roman" w:cstheme="minorHAnsi"/>
          <w:snapToGrid w:val="0"/>
          <w:lang w:val="sq-AL"/>
        </w:rPr>
      </w:pPr>
      <w:r>
        <w:rPr>
          <w:rFonts w:eastAsia="Times New Roman" w:cstheme="minorHAnsi"/>
          <w:snapToGrid w:val="0"/>
          <w:lang w:val="sq-AL"/>
        </w:rPr>
        <w:t>Afati i fundit për dorëzimin e aplikimeve është</w:t>
      </w:r>
      <w:r w:rsidR="0097790D" w:rsidRPr="008A15C5">
        <w:rPr>
          <w:rFonts w:eastAsia="Times New Roman" w:cstheme="minorHAnsi"/>
          <w:snapToGrid w:val="0"/>
          <w:lang w:val="sq-AL"/>
        </w:rPr>
        <w:t xml:space="preserve"> </w:t>
      </w:r>
      <w:r w:rsidR="00F22AF0" w:rsidRPr="008A15C5">
        <w:rPr>
          <w:rFonts w:eastAsia="Times New Roman" w:cstheme="minorHAnsi"/>
          <w:b/>
          <w:snapToGrid w:val="0"/>
          <w:lang w:val="sq-AL"/>
        </w:rPr>
        <w:t xml:space="preserve">31 </w:t>
      </w:r>
      <w:r>
        <w:rPr>
          <w:rFonts w:eastAsia="Times New Roman" w:cstheme="minorHAnsi"/>
          <w:b/>
          <w:snapToGrid w:val="0"/>
          <w:lang w:val="sq-AL"/>
        </w:rPr>
        <w:t>Maj</w:t>
      </w:r>
      <w:r w:rsidR="00F22AF0" w:rsidRPr="008A15C5">
        <w:rPr>
          <w:rFonts w:eastAsia="Times New Roman" w:cstheme="minorHAnsi"/>
          <w:b/>
          <w:snapToGrid w:val="0"/>
          <w:lang w:val="sq-AL"/>
        </w:rPr>
        <w:t xml:space="preserve"> 2021</w:t>
      </w:r>
      <w:r w:rsidR="0097790D" w:rsidRPr="008A15C5">
        <w:rPr>
          <w:rFonts w:eastAsia="Times New Roman" w:cstheme="minorHAnsi"/>
          <w:b/>
          <w:snapToGrid w:val="0"/>
          <w:lang w:val="sq-AL"/>
        </w:rPr>
        <w:t xml:space="preserve"> </w:t>
      </w:r>
      <w:r>
        <w:rPr>
          <w:rFonts w:eastAsia="Times New Roman" w:cstheme="minorHAnsi"/>
          <w:b/>
          <w:snapToGrid w:val="0"/>
          <w:lang w:val="sq-AL"/>
        </w:rPr>
        <w:t>në orën</w:t>
      </w:r>
      <w:r w:rsidR="0097790D" w:rsidRPr="008A15C5">
        <w:rPr>
          <w:rFonts w:eastAsia="Times New Roman" w:cstheme="minorHAnsi"/>
          <w:b/>
          <w:snapToGrid w:val="0"/>
          <w:lang w:val="sq-AL"/>
        </w:rPr>
        <w:t xml:space="preserve"> </w:t>
      </w:r>
      <w:r w:rsidR="00CF583C">
        <w:rPr>
          <w:rFonts w:eastAsia="Times New Roman" w:cstheme="minorHAnsi"/>
          <w:b/>
          <w:snapToGrid w:val="0"/>
          <w:lang w:val="sq-AL"/>
        </w:rPr>
        <w:t>24:</w:t>
      </w:r>
      <w:r>
        <w:rPr>
          <w:rFonts w:eastAsia="Times New Roman" w:cstheme="minorHAnsi"/>
          <w:b/>
          <w:snapToGrid w:val="0"/>
          <w:lang w:val="sq-AL"/>
        </w:rPr>
        <w:t>00</w:t>
      </w:r>
      <w:r w:rsidR="0097790D" w:rsidRPr="008A15C5">
        <w:rPr>
          <w:rFonts w:eastAsia="Times New Roman" w:cstheme="minorHAnsi"/>
          <w:snapToGrid w:val="0"/>
          <w:lang w:val="sq-AL"/>
        </w:rPr>
        <w:t xml:space="preserve"> </w:t>
      </w:r>
      <w:r>
        <w:rPr>
          <w:rFonts w:eastAsia="Times New Roman" w:cstheme="minorHAnsi"/>
          <w:snapToGrid w:val="0"/>
          <w:lang w:val="sq-AL"/>
        </w:rPr>
        <w:t>me kohën lokale</w:t>
      </w:r>
      <w:r w:rsidR="0097790D" w:rsidRPr="008A15C5">
        <w:rPr>
          <w:rFonts w:eastAsia="Times New Roman" w:cstheme="minorHAnsi"/>
          <w:snapToGrid w:val="0"/>
          <w:lang w:val="sq-AL"/>
        </w:rPr>
        <w:t>.</w:t>
      </w:r>
    </w:p>
    <w:p w14:paraId="58ACEFA1" w14:textId="77B41189" w:rsidR="0097790D" w:rsidRPr="008A15C5" w:rsidRDefault="00127928" w:rsidP="00127928">
      <w:pPr>
        <w:spacing w:after="240" w:line="240" w:lineRule="auto"/>
        <w:jc w:val="both"/>
        <w:rPr>
          <w:rFonts w:eastAsia="Times New Roman" w:cstheme="minorHAnsi"/>
          <w:snapToGrid w:val="0"/>
          <w:lang w:val="sq-AL"/>
        </w:rPr>
      </w:pPr>
      <w:r>
        <w:rPr>
          <w:rFonts w:eastAsia="Times New Roman" w:cstheme="minorHAnsi"/>
          <w:snapToGrid w:val="0"/>
          <w:lang w:val="sq-AL"/>
        </w:rPr>
        <w:t>Aplikimi i</w:t>
      </w:r>
      <w:r w:rsidRPr="00127928">
        <w:rPr>
          <w:rFonts w:eastAsia="Times New Roman" w:cstheme="minorHAnsi"/>
          <w:snapToGrid w:val="0"/>
          <w:lang w:val="sq-AL"/>
        </w:rPr>
        <w:t xml:space="preserve"> paraqitur pas </w:t>
      </w:r>
      <w:r w:rsidR="00B413FA">
        <w:rPr>
          <w:rFonts w:eastAsia="Times New Roman" w:cstheme="minorHAnsi"/>
          <w:snapToGrid w:val="0"/>
          <w:lang w:val="sq-AL"/>
        </w:rPr>
        <w:t>këtij afati</w:t>
      </w:r>
      <w:r w:rsidRPr="00127928">
        <w:rPr>
          <w:rFonts w:eastAsia="Times New Roman" w:cstheme="minorHAnsi"/>
          <w:snapToGrid w:val="0"/>
          <w:lang w:val="sq-AL"/>
        </w:rPr>
        <w:t xml:space="preserve"> nuk do të merret në konsideratë dhe do të refuzohet</w:t>
      </w:r>
      <w:r>
        <w:rPr>
          <w:rFonts w:eastAsia="Times New Roman" w:cstheme="minorHAnsi"/>
          <w:snapToGrid w:val="0"/>
          <w:lang w:val="sq-AL"/>
        </w:rPr>
        <w:t>.</w:t>
      </w:r>
    </w:p>
    <w:p w14:paraId="7D71DE8F" w14:textId="7F90E1E5" w:rsidR="0097790D" w:rsidRPr="008A15C5" w:rsidRDefault="00127928" w:rsidP="0097790D">
      <w:pPr>
        <w:keepNext/>
        <w:numPr>
          <w:ilvl w:val="2"/>
          <w:numId w:val="0"/>
        </w:numPr>
        <w:pBdr>
          <w:top w:val="single" w:sz="4" w:space="1" w:color="auto"/>
          <w:left w:val="single" w:sz="4" w:space="4" w:color="auto"/>
          <w:bottom w:val="single" w:sz="4" w:space="1" w:color="auto"/>
          <w:right w:val="single" w:sz="4" w:space="4" w:color="auto"/>
        </w:pBdr>
        <w:tabs>
          <w:tab w:val="left" w:pos="900"/>
        </w:tabs>
        <w:spacing w:before="120" w:after="0" w:line="240" w:lineRule="auto"/>
        <w:ind w:left="851" w:hanging="851"/>
        <w:rPr>
          <w:rFonts w:eastAsia="Times New Roman" w:cstheme="minorHAnsi"/>
          <w:b/>
          <w:i/>
          <w:snapToGrid w:val="0"/>
          <w:lang w:val="sq-AL"/>
        </w:rPr>
      </w:pPr>
      <w:r>
        <w:rPr>
          <w:rFonts w:eastAsia="Times New Roman" w:cstheme="minorHAnsi"/>
          <w:b/>
          <w:i/>
          <w:snapToGrid w:val="0"/>
          <w:lang w:val="sq-AL"/>
        </w:rPr>
        <w:t>Informacion i mëtejshëm ndaj aplikimeve</w:t>
      </w:r>
    </w:p>
    <w:p w14:paraId="14740372" w14:textId="43810E8E" w:rsidR="0097790D" w:rsidRPr="008A15C5" w:rsidRDefault="00127928" w:rsidP="00127928">
      <w:pPr>
        <w:spacing w:before="240" w:after="200" w:line="240" w:lineRule="auto"/>
        <w:jc w:val="both"/>
        <w:rPr>
          <w:rFonts w:eastAsia="Times New Roman" w:cstheme="minorHAnsi"/>
          <w:snapToGrid w:val="0"/>
          <w:lang w:val="sq-AL"/>
        </w:rPr>
      </w:pPr>
      <w:r>
        <w:rPr>
          <w:rFonts w:eastAsia="Times New Roman" w:cstheme="minorHAnsi"/>
          <w:snapToGrid w:val="0"/>
          <w:lang w:val="sq-AL"/>
        </w:rPr>
        <w:t>Do të mbahet një seancë informuese</w:t>
      </w:r>
      <w:r w:rsidR="0097790D" w:rsidRPr="008A15C5">
        <w:rPr>
          <w:rFonts w:eastAsia="Times New Roman" w:cstheme="minorHAnsi"/>
          <w:snapToGrid w:val="0"/>
          <w:lang w:val="sq-AL"/>
        </w:rPr>
        <w:t xml:space="preserve"> </w:t>
      </w:r>
      <w:r>
        <w:rPr>
          <w:rFonts w:eastAsia="Times New Roman" w:cstheme="minorHAnsi"/>
          <w:snapToGrid w:val="0"/>
          <w:lang w:val="sq-AL"/>
        </w:rPr>
        <w:t>për këtë thirrje-propozimesh me</w:t>
      </w:r>
      <w:r w:rsidR="0031057C" w:rsidRPr="008A15C5">
        <w:rPr>
          <w:rFonts w:eastAsia="Times New Roman" w:cstheme="minorHAnsi"/>
          <w:snapToGrid w:val="0"/>
          <w:lang w:val="sq-AL"/>
        </w:rPr>
        <w:t xml:space="preserve"> </w:t>
      </w:r>
      <w:r w:rsidR="0031057C" w:rsidRPr="008A15C5">
        <w:rPr>
          <w:rFonts w:eastAsia="Times New Roman" w:cstheme="minorHAnsi"/>
          <w:b/>
          <w:snapToGrid w:val="0"/>
          <w:lang w:val="sq-AL"/>
        </w:rPr>
        <w:t>1</w:t>
      </w:r>
      <w:r w:rsidR="00856157" w:rsidRPr="008A15C5">
        <w:rPr>
          <w:rFonts w:eastAsia="Times New Roman" w:cstheme="minorHAnsi"/>
          <w:b/>
          <w:snapToGrid w:val="0"/>
          <w:lang w:val="sq-AL"/>
        </w:rPr>
        <w:t>4</w:t>
      </w:r>
      <w:r>
        <w:rPr>
          <w:rFonts w:eastAsia="Times New Roman" w:cstheme="minorHAnsi"/>
          <w:b/>
          <w:snapToGrid w:val="0"/>
          <w:lang w:val="sq-AL"/>
        </w:rPr>
        <w:t xml:space="preserve"> Maj </w:t>
      </w:r>
      <w:r w:rsidR="0031057C" w:rsidRPr="008A15C5">
        <w:rPr>
          <w:rFonts w:eastAsia="Times New Roman" w:cstheme="minorHAnsi"/>
          <w:b/>
          <w:snapToGrid w:val="0"/>
          <w:lang w:val="sq-AL"/>
        </w:rPr>
        <w:t>2021.</w:t>
      </w:r>
    </w:p>
    <w:p w14:paraId="41B4EAAE" w14:textId="080B7EB3" w:rsidR="0097790D" w:rsidRPr="008A15C5" w:rsidRDefault="00127928" w:rsidP="00127928">
      <w:pPr>
        <w:spacing w:before="240" w:after="200" w:line="240" w:lineRule="auto"/>
        <w:jc w:val="both"/>
        <w:rPr>
          <w:rFonts w:eastAsia="Times New Roman" w:cstheme="minorHAnsi"/>
          <w:snapToGrid w:val="0"/>
          <w:lang w:val="sq-AL"/>
        </w:rPr>
      </w:pPr>
      <w:r>
        <w:rPr>
          <w:rFonts w:eastAsia="Times New Roman" w:cstheme="minorHAnsi"/>
          <w:snapToGrid w:val="0"/>
          <w:lang w:val="sq-AL"/>
        </w:rPr>
        <w:t xml:space="preserve">Pyetjet mund të dërgohen me </w:t>
      </w:r>
      <w:proofErr w:type="spellStart"/>
      <w:r>
        <w:rPr>
          <w:rFonts w:eastAsia="Times New Roman" w:cstheme="minorHAnsi"/>
          <w:snapToGrid w:val="0"/>
          <w:lang w:val="sq-AL"/>
        </w:rPr>
        <w:t>e</w:t>
      </w:r>
      <w:r w:rsidRPr="00127928">
        <w:rPr>
          <w:rFonts w:eastAsia="Times New Roman" w:cstheme="minorHAnsi"/>
          <w:snapToGrid w:val="0"/>
          <w:lang w:val="sq-AL"/>
        </w:rPr>
        <w:t>mail</w:t>
      </w:r>
      <w:proofErr w:type="spellEnd"/>
      <w:r w:rsidRPr="00127928">
        <w:rPr>
          <w:rFonts w:eastAsia="Times New Roman" w:cstheme="minorHAnsi"/>
          <w:snapToGrid w:val="0"/>
          <w:lang w:val="sq-AL"/>
        </w:rPr>
        <w:t xml:space="preserve"> jo më vonë se 15 ditë para afatit të fundit për dorëzimin e </w:t>
      </w:r>
      <w:r>
        <w:rPr>
          <w:rFonts w:eastAsia="Times New Roman" w:cstheme="minorHAnsi"/>
          <w:snapToGrid w:val="0"/>
          <w:lang w:val="sq-AL"/>
        </w:rPr>
        <w:t>aplikimeve në adresën(a</w:t>
      </w:r>
      <w:r w:rsidRPr="00127928">
        <w:rPr>
          <w:rFonts w:eastAsia="Times New Roman" w:cstheme="minorHAnsi"/>
          <w:snapToGrid w:val="0"/>
          <w:lang w:val="sq-AL"/>
        </w:rPr>
        <w:t>t) e mëposhtme, duke treguar qartë referencën e thirrjes për propozime:</w:t>
      </w:r>
    </w:p>
    <w:p w14:paraId="549BECE0" w14:textId="740F1269" w:rsidR="0097790D" w:rsidRPr="008A15C5" w:rsidRDefault="00127928" w:rsidP="0097790D">
      <w:pPr>
        <w:spacing w:after="200" w:line="240" w:lineRule="auto"/>
        <w:ind w:left="567"/>
        <w:jc w:val="both"/>
        <w:rPr>
          <w:rFonts w:eastAsia="Times New Roman" w:cstheme="minorHAnsi"/>
          <w:snapToGrid w:val="0"/>
          <w:lang w:val="sq-AL"/>
        </w:rPr>
      </w:pPr>
      <w:r>
        <w:rPr>
          <w:rFonts w:eastAsia="Times New Roman" w:cstheme="minorHAnsi"/>
          <w:snapToGrid w:val="0"/>
          <w:lang w:val="sq-AL"/>
        </w:rPr>
        <w:t xml:space="preserve">Adresa e </w:t>
      </w:r>
      <w:proofErr w:type="spellStart"/>
      <w:r>
        <w:rPr>
          <w:rFonts w:eastAsia="Times New Roman" w:cstheme="minorHAnsi"/>
          <w:snapToGrid w:val="0"/>
          <w:lang w:val="sq-AL"/>
        </w:rPr>
        <w:t>emailit</w:t>
      </w:r>
      <w:proofErr w:type="spellEnd"/>
      <w:r w:rsidR="0097790D" w:rsidRPr="008A15C5">
        <w:rPr>
          <w:rFonts w:eastAsia="Times New Roman" w:cstheme="minorHAnsi"/>
          <w:snapToGrid w:val="0"/>
          <w:lang w:val="sq-AL"/>
        </w:rPr>
        <w:t xml:space="preserve">: </w:t>
      </w:r>
      <w:r w:rsidR="00914F28" w:rsidRPr="008A15C5">
        <w:rPr>
          <w:rFonts w:eastAsia="Times New Roman" w:cstheme="minorHAnsi"/>
          <w:snapToGrid w:val="0"/>
          <w:lang w:val="sq-AL"/>
        </w:rPr>
        <w:t>office@ahc.org.al.</w:t>
      </w:r>
    </w:p>
    <w:p w14:paraId="79260F5F" w14:textId="77777777" w:rsidR="008B1A15" w:rsidRPr="008B1A15" w:rsidRDefault="008B1A15" w:rsidP="008B1A15">
      <w:pPr>
        <w:spacing w:after="200" w:line="240" w:lineRule="auto"/>
        <w:rPr>
          <w:rFonts w:eastAsia="Times New Roman" w:cstheme="minorHAnsi"/>
          <w:snapToGrid w:val="0"/>
          <w:lang w:val="sq-AL"/>
        </w:rPr>
      </w:pPr>
      <w:r w:rsidRPr="008B1A15">
        <w:rPr>
          <w:rFonts w:eastAsia="Times New Roman" w:cstheme="minorHAnsi"/>
          <w:snapToGrid w:val="0"/>
          <w:lang w:val="sq-AL"/>
        </w:rPr>
        <w:t>Autoriteti kontraktues nuk ka asnjë detyrim të ofrojë sqarime për pyetjet e marra pas kësaj date.</w:t>
      </w:r>
    </w:p>
    <w:p w14:paraId="4428A1DA" w14:textId="79EEACA9" w:rsidR="008B1A15" w:rsidRPr="008B1A15" w:rsidRDefault="008B1A15" w:rsidP="008B1A15">
      <w:pPr>
        <w:spacing w:after="200" w:line="240" w:lineRule="auto"/>
        <w:rPr>
          <w:rFonts w:eastAsia="Times New Roman" w:cstheme="minorHAnsi"/>
          <w:snapToGrid w:val="0"/>
          <w:lang w:val="sq-AL"/>
        </w:rPr>
      </w:pPr>
      <w:r w:rsidRPr="008B1A15">
        <w:rPr>
          <w:rFonts w:eastAsia="Times New Roman" w:cstheme="minorHAnsi"/>
          <w:snapToGrid w:val="0"/>
          <w:lang w:val="sq-AL"/>
        </w:rPr>
        <w:lastRenderedPageBreak/>
        <w:t xml:space="preserve">Përgjigjet do të jepen jo më vonë se 7 ditë para afatit të fundit për dorëzimin e </w:t>
      </w:r>
      <w:r>
        <w:rPr>
          <w:rFonts w:eastAsia="Times New Roman" w:cstheme="minorHAnsi"/>
          <w:snapToGrid w:val="0"/>
          <w:lang w:val="sq-AL"/>
        </w:rPr>
        <w:t>aplikimeve</w:t>
      </w:r>
      <w:r w:rsidRPr="008B1A15">
        <w:rPr>
          <w:rFonts w:eastAsia="Times New Roman" w:cstheme="minorHAnsi"/>
          <w:snapToGrid w:val="0"/>
          <w:lang w:val="sq-AL"/>
        </w:rPr>
        <w:t>.</w:t>
      </w:r>
    </w:p>
    <w:p w14:paraId="3E9A030B" w14:textId="1AF87FAC" w:rsidR="008B1A15" w:rsidRPr="008A15C5" w:rsidRDefault="008B1A15" w:rsidP="008B1A15">
      <w:pPr>
        <w:spacing w:after="200" w:line="240" w:lineRule="auto"/>
        <w:jc w:val="both"/>
        <w:rPr>
          <w:rFonts w:eastAsia="Times New Roman" w:cstheme="minorHAnsi"/>
          <w:snapToGrid w:val="0"/>
          <w:lang w:val="sq-AL"/>
        </w:rPr>
      </w:pPr>
      <w:r w:rsidRPr="008B1A15">
        <w:rPr>
          <w:rFonts w:eastAsia="Times New Roman" w:cstheme="minorHAnsi"/>
          <w:snapToGrid w:val="0"/>
          <w:lang w:val="sq-AL"/>
        </w:rPr>
        <w:t xml:space="preserve">Ju lutemi vini re se autoriteti kontraktues mund të vendosë të anulojë procedurën e thirrjes për propozime në </w:t>
      </w:r>
      <w:r w:rsidR="00B413FA">
        <w:rPr>
          <w:rFonts w:eastAsia="Times New Roman" w:cstheme="minorHAnsi"/>
          <w:snapToGrid w:val="0"/>
          <w:lang w:val="sq-AL"/>
        </w:rPr>
        <w:t>cilëndo</w:t>
      </w:r>
      <w:r w:rsidRPr="008B1A15">
        <w:rPr>
          <w:rFonts w:eastAsia="Times New Roman" w:cstheme="minorHAnsi"/>
          <w:snapToGrid w:val="0"/>
          <w:lang w:val="sq-AL"/>
        </w:rPr>
        <w:t xml:space="preserve"> fazë</w:t>
      </w:r>
      <w:r w:rsidR="00B413FA">
        <w:rPr>
          <w:rFonts w:eastAsia="Times New Roman" w:cstheme="minorHAnsi"/>
          <w:snapToGrid w:val="0"/>
          <w:lang w:val="sq-AL"/>
        </w:rPr>
        <w:t xml:space="preserve"> të procesit</w:t>
      </w:r>
      <w:r w:rsidRPr="008B1A15">
        <w:rPr>
          <w:rFonts w:eastAsia="Times New Roman" w:cstheme="minorHAnsi"/>
          <w:snapToGrid w:val="0"/>
          <w:lang w:val="sq-AL"/>
        </w:rPr>
        <w:t>.</w:t>
      </w:r>
    </w:p>
    <w:p w14:paraId="50B84D9C" w14:textId="36663A25" w:rsidR="0097790D" w:rsidRPr="008A15C5" w:rsidRDefault="008B1A15" w:rsidP="00E45A5E">
      <w:pPr>
        <w:pStyle w:val="ListParagraph"/>
        <w:numPr>
          <w:ilvl w:val="0"/>
          <w:numId w:val="30"/>
        </w:numPr>
        <w:spacing w:before="240" w:after="120"/>
        <w:ind w:left="284" w:hanging="284"/>
        <w:outlineLvl w:val="0"/>
        <w:rPr>
          <w:rFonts w:asciiTheme="minorHAnsi" w:hAnsiTheme="minorHAnsi" w:cstheme="minorHAnsi"/>
          <w:b/>
          <w:i/>
          <w:smallCaps/>
          <w:szCs w:val="22"/>
          <w:lang w:val="sq-AL"/>
        </w:rPr>
      </w:pPr>
      <w:r>
        <w:rPr>
          <w:rFonts w:asciiTheme="minorHAnsi" w:hAnsiTheme="minorHAnsi" w:cstheme="minorHAnsi"/>
          <w:b/>
          <w:smallCaps/>
          <w:szCs w:val="22"/>
          <w:lang w:val="sq-AL"/>
        </w:rPr>
        <w:t>VLERËSIMI DHE PËRZGJEDHJA E APLIKIMEVE</w:t>
      </w:r>
    </w:p>
    <w:p w14:paraId="1D057D77" w14:textId="77777777" w:rsidR="008B1A15" w:rsidRPr="008B1A15" w:rsidRDefault="008B1A15" w:rsidP="008B1A15">
      <w:pPr>
        <w:spacing w:after="200" w:line="240" w:lineRule="auto"/>
        <w:rPr>
          <w:rFonts w:ascii="Calibri" w:eastAsia="Times New Roman" w:hAnsi="Calibri" w:cs="Calibri"/>
          <w:snapToGrid w:val="0"/>
          <w:lang w:val="sq-AL"/>
        </w:rPr>
      </w:pPr>
      <w:r w:rsidRPr="008B1A15">
        <w:rPr>
          <w:rFonts w:ascii="Calibri" w:eastAsia="Times New Roman" w:hAnsi="Calibri" w:cs="Calibri"/>
          <w:snapToGrid w:val="0"/>
          <w:lang w:val="sq-AL"/>
        </w:rPr>
        <w:t>Aplikimet do të shqyrtohen dhe vlerësohen nga Komisioni Përzgjedhës. Të gjitha aplikimet do të vlerësohen sipas hapave dhe kritereve të mëposhtme.</w:t>
      </w:r>
    </w:p>
    <w:p w14:paraId="1FE11091" w14:textId="7074A640" w:rsidR="008B1A15" w:rsidRPr="008A15C5" w:rsidRDefault="008B1A15" w:rsidP="008B1A15">
      <w:pPr>
        <w:spacing w:after="200" w:line="240" w:lineRule="auto"/>
        <w:jc w:val="both"/>
        <w:rPr>
          <w:rFonts w:ascii="Calibri" w:eastAsia="Times New Roman" w:hAnsi="Calibri" w:cs="Calibri"/>
          <w:snapToGrid w:val="0"/>
          <w:lang w:val="sq-AL"/>
        </w:rPr>
      </w:pPr>
      <w:r w:rsidRPr="008B1A15">
        <w:rPr>
          <w:rFonts w:ascii="Calibri" w:eastAsia="Times New Roman" w:hAnsi="Calibri" w:cs="Calibri"/>
          <w:snapToGrid w:val="0"/>
          <w:lang w:val="sq-AL"/>
        </w:rPr>
        <w:t xml:space="preserve">Nëse shqyrtimi i aplikimit zbulon se veprimi i propozuar nuk i plotëson </w:t>
      </w:r>
      <w:r w:rsidRPr="008B1A15">
        <w:rPr>
          <w:rFonts w:ascii="Calibri" w:eastAsia="Times New Roman" w:hAnsi="Calibri" w:cs="Calibri"/>
          <w:snapToGrid w:val="0"/>
          <w:u w:val="single"/>
          <w:lang w:val="sq-AL"/>
        </w:rPr>
        <w:t xml:space="preserve">kriteret e </w:t>
      </w:r>
      <w:proofErr w:type="spellStart"/>
      <w:r w:rsidRPr="008B1A15">
        <w:rPr>
          <w:rFonts w:ascii="Calibri" w:eastAsia="Times New Roman" w:hAnsi="Calibri" w:cs="Calibri"/>
          <w:snapToGrid w:val="0"/>
          <w:u w:val="single"/>
          <w:lang w:val="sq-AL"/>
        </w:rPr>
        <w:t>pranueshmërisë</w:t>
      </w:r>
      <w:proofErr w:type="spellEnd"/>
      <w:r w:rsidRPr="008B1A15">
        <w:rPr>
          <w:rFonts w:ascii="Calibri" w:eastAsia="Times New Roman" w:hAnsi="Calibri" w:cs="Calibri"/>
          <w:snapToGrid w:val="0"/>
          <w:lang w:val="sq-AL"/>
        </w:rPr>
        <w:t xml:space="preserve"> të përcaktuara në seksionin 4, aplikimi do të refuzohet </w:t>
      </w:r>
      <w:r w:rsidR="00950369">
        <w:rPr>
          <w:rFonts w:ascii="Calibri" w:eastAsia="Times New Roman" w:hAnsi="Calibri" w:cs="Calibri"/>
          <w:snapToGrid w:val="0"/>
          <w:lang w:val="sq-AL"/>
        </w:rPr>
        <w:t>për</w:t>
      </w:r>
      <w:r w:rsidRPr="008B1A15">
        <w:rPr>
          <w:rFonts w:ascii="Calibri" w:eastAsia="Times New Roman" w:hAnsi="Calibri" w:cs="Calibri"/>
          <w:snapToGrid w:val="0"/>
          <w:lang w:val="sq-AL"/>
        </w:rPr>
        <w:t xml:space="preserve"> këtë </w:t>
      </w:r>
      <w:r w:rsidR="00950369">
        <w:rPr>
          <w:rFonts w:ascii="Calibri" w:eastAsia="Times New Roman" w:hAnsi="Calibri" w:cs="Calibri"/>
          <w:snapToGrid w:val="0"/>
          <w:lang w:val="sq-AL"/>
        </w:rPr>
        <w:t>arsye</w:t>
      </w:r>
      <w:r w:rsidRPr="008B1A15">
        <w:rPr>
          <w:rFonts w:ascii="Calibri" w:eastAsia="Times New Roman" w:hAnsi="Calibri" w:cs="Calibri"/>
          <w:snapToGrid w:val="0"/>
          <w:lang w:val="sq-AL"/>
        </w:rPr>
        <w:t>.</w:t>
      </w:r>
    </w:p>
    <w:p w14:paraId="237323DB" w14:textId="46CE5D96" w:rsidR="0097790D" w:rsidRPr="008A15C5" w:rsidRDefault="008B1A15" w:rsidP="008B1A15">
      <w:pPr>
        <w:tabs>
          <w:tab w:val="left" w:pos="426"/>
          <w:tab w:val="left" w:pos="851"/>
        </w:tabs>
        <w:spacing w:after="200" w:line="240" w:lineRule="auto"/>
        <w:rPr>
          <w:rFonts w:ascii="Calibri" w:eastAsia="Times New Roman" w:hAnsi="Calibri" w:cs="Calibri"/>
          <w:bCs/>
          <w:snapToGrid w:val="0"/>
          <w:u w:val="single"/>
          <w:lang w:val="sq-AL"/>
        </w:rPr>
      </w:pPr>
      <w:r>
        <w:rPr>
          <w:rFonts w:ascii="Calibri" w:eastAsia="Times New Roman" w:hAnsi="Calibri" w:cs="Calibri"/>
          <w:bCs/>
          <w:snapToGrid w:val="0"/>
          <w:u w:val="single"/>
          <w:lang w:val="sq-AL"/>
        </w:rPr>
        <w:t>Hapi</w:t>
      </w:r>
      <w:r w:rsidR="0097790D" w:rsidRPr="008A15C5">
        <w:rPr>
          <w:rFonts w:ascii="Calibri" w:eastAsia="Times New Roman" w:hAnsi="Calibri" w:cs="Calibri"/>
          <w:bCs/>
          <w:snapToGrid w:val="0"/>
          <w:u w:val="single"/>
          <w:lang w:val="sq-AL"/>
        </w:rPr>
        <w:t xml:space="preserve"> 1:</w:t>
      </w:r>
      <w:r w:rsidR="00E45A5E" w:rsidRPr="008A15C5">
        <w:rPr>
          <w:rFonts w:ascii="Calibri" w:eastAsia="Times New Roman" w:hAnsi="Calibri" w:cs="Calibri"/>
          <w:bCs/>
          <w:snapToGrid w:val="0"/>
          <w:u w:val="single"/>
          <w:lang w:val="sq-AL"/>
        </w:rPr>
        <w:t xml:space="preserve"> </w:t>
      </w:r>
      <w:r>
        <w:rPr>
          <w:rFonts w:ascii="Calibri" w:eastAsia="Times New Roman" w:hAnsi="Calibri" w:cs="Calibri"/>
          <w:bCs/>
          <w:snapToGrid w:val="0"/>
          <w:u w:val="single"/>
          <w:lang w:val="sq-AL"/>
        </w:rPr>
        <w:t>HAPJA DHE</w:t>
      </w:r>
      <w:r w:rsidR="0097790D" w:rsidRPr="008A15C5">
        <w:rPr>
          <w:rFonts w:ascii="Calibri" w:eastAsia="Times New Roman" w:hAnsi="Calibri" w:cs="Calibri"/>
          <w:bCs/>
          <w:snapToGrid w:val="0"/>
          <w:u w:val="single"/>
          <w:lang w:val="sq-AL"/>
        </w:rPr>
        <w:t xml:space="preserve"> </w:t>
      </w:r>
      <w:r>
        <w:rPr>
          <w:rFonts w:ascii="Calibri" w:eastAsia="Times New Roman" w:hAnsi="Calibri" w:cs="Calibri"/>
          <w:bCs/>
          <w:snapToGrid w:val="0"/>
          <w:u w:val="single"/>
          <w:lang w:val="sq-AL"/>
        </w:rPr>
        <w:t>KONTROLLET ADMINISTRATIVE</w:t>
      </w:r>
    </w:p>
    <w:p w14:paraId="13335789" w14:textId="1CD5D298" w:rsidR="0097790D" w:rsidRPr="008A15C5" w:rsidRDefault="008B1A15" w:rsidP="008B1A15">
      <w:pPr>
        <w:tabs>
          <w:tab w:val="left" w:pos="426"/>
          <w:tab w:val="left" w:pos="1418"/>
        </w:tabs>
        <w:spacing w:after="200" w:line="240" w:lineRule="auto"/>
        <w:rPr>
          <w:rFonts w:ascii="Calibri" w:eastAsia="Times New Roman" w:hAnsi="Calibri" w:cs="Calibri"/>
          <w:snapToGrid w:val="0"/>
          <w:lang w:val="sq-AL"/>
        </w:rPr>
      </w:pPr>
      <w:r w:rsidRPr="008B1A15">
        <w:rPr>
          <w:rFonts w:ascii="Calibri" w:eastAsia="Times New Roman" w:hAnsi="Calibri" w:cs="Calibri"/>
          <w:snapToGrid w:val="0"/>
          <w:lang w:val="sq-AL"/>
        </w:rPr>
        <w:t xml:space="preserve">Gjatë hapjes dhe kontrollit administrativ, </w:t>
      </w:r>
      <w:r>
        <w:rPr>
          <w:rFonts w:ascii="Calibri" w:eastAsia="Times New Roman" w:hAnsi="Calibri" w:cs="Calibri"/>
          <w:snapToGrid w:val="0"/>
          <w:lang w:val="sq-AL"/>
        </w:rPr>
        <w:t xml:space="preserve">do të vlerësohen </w:t>
      </w:r>
      <w:r w:rsidR="00B413FA">
        <w:rPr>
          <w:rFonts w:ascii="Calibri" w:eastAsia="Times New Roman" w:hAnsi="Calibri" w:cs="Calibri"/>
          <w:snapToGrid w:val="0"/>
          <w:lang w:val="sq-AL"/>
        </w:rPr>
        <w:t>të</w:t>
      </w:r>
      <w:r>
        <w:rPr>
          <w:rFonts w:ascii="Calibri" w:eastAsia="Times New Roman" w:hAnsi="Calibri" w:cs="Calibri"/>
          <w:snapToGrid w:val="0"/>
          <w:lang w:val="sq-AL"/>
        </w:rPr>
        <w:t xml:space="preserve"> mëposht</w:t>
      </w:r>
      <w:r w:rsidR="00B413FA">
        <w:rPr>
          <w:rFonts w:ascii="Calibri" w:eastAsia="Times New Roman" w:hAnsi="Calibri" w:cs="Calibri"/>
          <w:snapToGrid w:val="0"/>
          <w:lang w:val="sq-AL"/>
        </w:rPr>
        <w:t>met</w:t>
      </w:r>
      <w:r w:rsidRPr="008B1A15">
        <w:rPr>
          <w:rFonts w:ascii="Calibri" w:eastAsia="Times New Roman" w:hAnsi="Calibri" w:cs="Calibri"/>
          <w:snapToGrid w:val="0"/>
          <w:lang w:val="sq-AL"/>
        </w:rPr>
        <w:t>:</w:t>
      </w:r>
    </w:p>
    <w:p w14:paraId="629C2545" w14:textId="05DDF4F4" w:rsidR="008B1A15" w:rsidRDefault="008B1A15" w:rsidP="008B1A15">
      <w:pPr>
        <w:numPr>
          <w:ilvl w:val="0"/>
          <w:numId w:val="26"/>
        </w:numPr>
        <w:tabs>
          <w:tab w:val="left" w:pos="426"/>
        </w:tabs>
        <w:spacing w:after="0" w:line="240" w:lineRule="auto"/>
        <w:ind w:left="426" w:hanging="426"/>
        <w:jc w:val="both"/>
        <w:rPr>
          <w:rFonts w:ascii="Calibri" w:eastAsia="Times New Roman" w:hAnsi="Calibri" w:cs="Calibri"/>
          <w:snapToGrid w:val="0"/>
          <w:lang w:val="sq-AL"/>
        </w:rPr>
      </w:pPr>
      <w:r w:rsidRPr="008B1A15">
        <w:rPr>
          <w:rFonts w:ascii="Calibri" w:eastAsia="Times New Roman" w:hAnsi="Calibri" w:cs="Calibri"/>
          <w:snapToGrid w:val="0"/>
          <w:lang w:val="sq-AL"/>
        </w:rPr>
        <w:t xml:space="preserve">Nëse afati është </w:t>
      </w:r>
      <w:r>
        <w:rPr>
          <w:rFonts w:ascii="Calibri" w:eastAsia="Times New Roman" w:hAnsi="Calibri" w:cs="Calibri"/>
          <w:snapToGrid w:val="0"/>
          <w:lang w:val="sq-AL"/>
        </w:rPr>
        <w:t>respektuar</w:t>
      </w:r>
      <w:r w:rsidRPr="008B1A15">
        <w:rPr>
          <w:rFonts w:ascii="Calibri" w:eastAsia="Times New Roman" w:hAnsi="Calibri" w:cs="Calibri"/>
          <w:snapToGrid w:val="0"/>
          <w:lang w:val="sq-AL"/>
        </w:rPr>
        <w:t xml:space="preserve">. Përndryshe, </w:t>
      </w:r>
      <w:r>
        <w:rPr>
          <w:rFonts w:ascii="Calibri" w:eastAsia="Times New Roman" w:hAnsi="Calibri" w:cs="Calibri"/>
          <w:snapToGrid w:val="0"/>
          <w:lang w:val="sq-AL"/>
        </w:rPr>
        <w:t>aplikimi</w:t>
      </w:r>
      <w:r w:rsidRPr="008B1A15">
        <w:rPr>
          <w:rFonts w:ascii="Calibri" w:eastAsia="Times New Roman" w:hAnsi="Calibri" w:cs="Calibri"/>
          <w:snapToGrid w:val="0"/>
          <w:lang w:val="sq-AL"/>
        </w:rPr>
        <w:t xml:space="preserve"> do të refuzohet automatikisht.</w:t>
      </w:r>
    </w:p>
    <w:p w14:paraId="0AA9F5BD" w14:textId="59078BA4" w:rsidR="008B1A15" w:rsidRPr="008B1A15" w:rsidRDefault="008B1A15" w:rsidP="008B1A15">
      <w:pPr>
        <w:numPr>
          <w:ilvl w:val="0"/>
          <w:numId w:val="26"/>
        </w:numPr>
        <w:tabs>
          <w:tab w:val="left" w:pos="426"/>
        </w:tabs>
        <w:spacing w:after="0" w:line="240" w:lineRule="auto"/>
        <w:ind w:left="426" w:hanging="426"/>
        <w:jc w:val="both"/>
        <w:rPr>
          <w:rFonts w:ascii="Calibri" w:eastAsia="Times New Roman" w:hAnsi="Calibri" w:cs="Calibri"/>
          <w:snapToGrid w:val="0"/>
          <w:lang w:val="sq-AL"/>
        </w:rPr>
      </w:pPr>
      <w:r w:rsidRPr="008B1A15">
        <w:rPr>
          <w:rFonts w:ascii="Calibri" w:eastAsia="Times New Roman" w:hAnsi="Calibri" w:cs="Calibri"/>
          <w:snapToGrid w:val="0"/>
          <w:lang w:val="sq-AL"/>
        </w:rPr>
        <w:t xml:space="preserve">Nëse </w:t>
      </w:r>
      <w:r>
        <w:rPr>
          <w:rFonts w:ascii="Calibri" w:eastAsia="Times New Roman" w:hAnsi="Calibri" w:cs="Calibri"/>
          <w:snapToGrid w:val="0"/>
          <w:lang w:val="sq-AL"/>
        </w:rPr>
        <w:t>aplikimi</w:t>
      </w:r>
      <w:r w:rsidRPr="008B1A15">
        <w:rPr>
          <w:rFonts w:ascii="Calibri" w:eastAsia="Times New Roman" w:hAnsi="Calibri" w:cs="Calibri"/>
          <w:snapToGrid w:val="0"/>
          <w:lang w:val="sq-AL"/>
        </w:rPr>
        <w:t xml:space="preserve"> përmbush të gjitha kriteret e specifikuara në </w:t>
      </w:r>
      <w:r>
        <w:rPr>
          <w:rFonts w:ascii="Calibri" w:eastAsia="Times New Roman" w:hAnsi="Calibri" w:cs="Calibri"/>
          <w:snapToGrid w:val="0"/>
          <w:lang w:val="sq-AL"/>
        </w:rPr>
        <w:t>Seksionin</w:t>
      </w:r>
      <w:r w:rsidRPr="008B1A15">
        <w:rPr>
          <w:rFonts w:ascii="Calibri" w:eastAsia="Times New Roman" w:hAnsi="Calibri" w:cs="Calibri"/>
          <w:snapToGrid w:val="0"/>
          <w:lang w:val="sq-AL"/>
        </w:rPr>
        <w:t xml:space="preserve"> 4. Kjo përfshin gjithashtu një vlerësim të </w:t>
      </w:r>
      <w:proofErr w:type="spellStart"/>
      <w:r w:rsidRPr="008B1A15">
        <w:rPr>
          <w:rFonts w:ascii="Calibri" w:eastAsia="Times New Roman" w:hAnsi="Calibri" w:cs="Calibri"/>
          <w:snapToGrid w:val="0"/>
          <w:lang w:val="sq-AL"/>
        </w:rPr>
        <w:t>pranueshmërisë</w:t>
      </w:r>
      <w:proofErr w:type="spellEnd"/>
      <w:r w:rsidRPr="008B1A15">
        <w:rPr>
          <w:rFonts w:ascii="Calibri" w:eastAsia="Times New Roman" w:hAnsi="Calibri" w:cs="Calibri"/>
          <w:snapToGrid w:val="0"/>
          <w:lang w:val="sq-AL"/>
        </w:rPr>
        <w:t xml:space="preserve"> së veprimit. Nëse ndonjë nga informacionet e kërkuara mungon ose është i pasaktë, aplikimi mund të refuzohet mbi atë </w:t>
      </w:r>
      <w:r w:rsidR="00950369">
        <w:rPr>
          <w:rFonts w:ascii="Calibri" w:eastAsia="Times New Roman" w:hAnsi="Calibri" w:cs="Calibri"/>
          <w:snapToGrid w:val="0"/>
          <w:lang w:val="sq-AL"/>
        </w:rPr>
        <w:t>arsye</w:t>
      </w:r>
      <w:r w:rsidRPr="008B1A15">
        <w:rPr>
          <w:rFonts w:ascii="Calibri" w:eastAsia="Times New Roman" w:hAnsi="Calibri" w:cs="Calibri"/>
          <w:snapToGrid w:val="0"/>
          <w:lang w:val="sq-AL"/>
        </w:rPr>
        <w:t xml:space="preserve"> </w:t>
      </w:r>
      <w:r w:rsidRPr="008B1A15">
        <w:rPr>
          <w:rFonts w:ascii="Calibri" w:eastAsia="Times New Roman" w:hAnsi="Calibri" w:cs="Calibri"/>
          <w:b/>
          <w:bCs/>
          <w:snapToGrid w:val="0"/>
          <w:u w:val="single"/>
          <w:lang w:val="sq-AL"/>
        </w:rPr>
        <w:t>të vetme</w:t>
      </w:r>
      <w:r w:rsidRPr="008B1A15">
        <w:rPr>
          <w:rFonts w:ascii="Calibri" w:eastAsia="Times New Roman" w:hAnsi="Calibri" w:cs="Calibri"/>
          <w:snapToGrid w:val="0"/>
          <w:lang w:val="sq-AL"/>
        </w:rPr>
        <w:t xml:space="preserve"> dhe </w:t>
      </w:r>
      <w:r>
        <w:rPr>
          <w:rFonts w:ascii="Calibri" w:eastAsia="Times New Roman" w:hAnsi="Calibri" w:cs="Calibri"/>
          <w:snapToGrid w:val="0"/>
          <w:lang w:val="sq-AL"/>
        </w:rPr>
        <w:t>aplikimi</w:t>
      </w:r>
      <w:r w:rsidRPr="008B1A15">
        <w:rPr>
          <w:rFonts w:ascii="Calibri" w:eastAsia="Times New Roman" w:hAnsi="Calibri" w:cs="Calibri"/>
          <w:snapToGrid w:val="0"/>
          <w:lang w:val="sq-AL"/>
        </w:rPr>
        <w:t xml:space="preserve"> nuk do të </w:t>
      </w:r>
      <w:r w:rsidR="00B413FA">
        <w:rPr>
          <w:rFonts w:ascii="Calibri" w:eastAsia="Times New Roman" w:hAnsi="Calibri" w:cs="Calibri"/>
          <w:snapToGrid w:val="0"/>
          <w:lang w:val="sq-AL"/>
        </w:rPr>
        <w:t>shqyrtohet</w:t>
      </w:r>
      <w:r w:rsidRPr="008B1A15">
        <w:rPr>
          <w:rFonts w:ascii="Calibri" w:eastAsia="Times New Roman" w:hAnsi="Calibri" w:cs="Calibri"/>
          <w:snapToGrid w:val="0"/>
          <w:lang w:val="sq-AL"/>
        </w:rPr>
        <w:t xml:space="preserve"> më tej.</w:t>
      </w:r>
    </w:p>
    <w:p w14:paraId="35450F87" w14:textId="77777777" w:rsidR="008B1A15" w:rsidRPr="008A15C5" w:rsidRDefault="008B1A15" w:rsidP="008B1A15">
      <w:pPr>
        <w:tabs>
          <w:tab w:val="left" w:pos="426"/>
        </w:tabs>
        <w:spacing w:after="0" w:line="240" w:lineRule="auto"/>
        <w:ind w:left="426"/>
        <w:jc w:val="both"/>
        <w:rPr>
          <w:rFonts w:ascii="Calibri" w:eastAsia="Times New Roman" w:hAnsi="Calibri" w:cs="Calibri"/>
          <w:snapToGrid w:val="0"/>
          <w:lang w:val="sq-AL"/>
        </w:rPr>
      </w:pPr>
    </w:p>
    <w:p w14:paraId="0BD5F570" w14:textId="77777777" w:rsidR="00E45A5E" w:rsidRPr="008A15C5" w:rsidRDefault="00E45A5E" w:rsidP="008B1A15">
      <w:pPr>
        <w:tabs>
          <w:tab w:val="left" w:pos="426"/>
        </w:tabs>
        <w:spacing w:after="0" w:line="240" w:lineRule="auto"/>
        <w:jc w:val="both"/>
        <w:rPr>
          <w:rFonts w:ascii="Calibri" w:eastAsia="Times New Roman" w:hAnsi="Calibri" w:cs="Calibri"/>
          <w:snapToGrid w:val="0"/>
          <w:lang w:val="sq-AL"/>
        </w:rPr>
      </w:pPr>
    </w:p>
    <w:p w14:paraId="5EE66A31" w14:textId="578187F3" w:rsidR="0097790D" w:rsidRPr="008A15C5" w:rsidRDefault="008B1A15" w:rsidP="008B1A15">
      <w:pPr>
        <w:tabs>
          <w:tab w:val="left" w:pos="426"/>
          <w:tab w:val="left" w:pos="851"/>
        </w:tabs>
        <w:spacing w:after="200" w:line="240" w:lineRule="auto"/>
        <w:rPr>
          <w:rFonts w:ascii="Calibri" w:eastAsia="Times New Roman" w:hAnsi="Calibri" w:cs="Calibri"/>
          <w:bCs/>
          <w:snapToGrid w:val="0"/>
          <w:u w:val="single"/>
          <w:lang w:val="sq-AL"/>
        </w:rPr>
      </w:pPr>
      <w:r>
        <w:rPr>
          <w:rFonts w:ascii="Calibri" w:eastAsia="Times New Roman" w:hAnsi="Calibri" w:cs="Calibri"/>
          <w:bCs/>
          <w:snapToGrid w:val="0"/>
          <w:u w:val="single"/>
          <w:lang w:val="sq-AL"/>
        </w:rPr>
        <w:t>HAPI</w:t>
      </w:r>
      <w:r w:rsidR="0097790D" w:rsidRPr="008A15C5">
        <w:rPr>
          <w:rFonts w:ascii="Calibri" w:eastAsia="Times New Roman" w:hAnsi="Calibri" w:cs="Calibri"/>
          <w:bCs/>
          <w:snapToGrid w:val="0"/>
          <w:u w:val="single"/>
          <w:lang w:val="sq-AL"/>
        </w:rPr>
        <w:t xml:space="preserve"> 2: </w:t>
      </w:r>
      <w:r>
        <w:rPr>
          <w:rFonts w:ascii="Calibri" w:eastAsia="Times New Roman" w:hAnsi="Calibri" w:cs="Calibri"/>
          <w:bCs/>
          <w:snapToGrid w:val="0"/>
          <w:u w:val="single"/>
          <w:lang w:val="sq-AL"/>
        </w:rPr>
        <w:t>VLERËSIMI I APLIKIMIT</w:t>
      </w:r>
      <w:r w:rsidR="0097790D" w:rsidRPr="008A15C5">
        <w:rPr>
          <w:rFonts w:ascii="Calibri" w:eastAsia="Times New Roman" w:hAnsi="Calibri" w:cs="Calibri"/>
          <w:bCs/>
          <w:snapToGrid w:val="0"/>
          <w:u w:val="single"/>
          <w:lang w:val="sq-AL"/>
        </w:rPr>
        <w:t xml:space="preserve"> </w:t>
      </w:r>
    </w:p>
    <w:p w14:paraId="61EFBBD7" w14:textId="1184F556" w:rsidR="00E45A5E" w:rsidRPr="008A15C5" w:rsidRDefault="009359D4" w:rsidP="0097790D">
      <w:pPr>
        <w:spacing w:after="200" w:line="240" w:lineRule="auto"/>
        <w:jc w:val="both"/>
        <w:rPr>
          <w:rFonts w:ascii="Times New Roman" w:eastAsia="Times New Roman" w:hAnsi="Times New Roman" w:cs="Times New Roman"/>
          <w:snapToGrid w:val="0"/>
          <w:lang w:val="sq-AL"/>
        </w:rPr>
      </w:pPr>
      <w:r w:rsidRPr="00A13853">
        <w:rPr>
          <w:rFonts w:eastAsia="Times New Roman" w:cstheme="minorHAnsi"/>
          <w:snapToGrid w:val="0"/>
          <w:lang w:val="sq-AL"/>
        </w:rPr>
        <w:t xml:space="preserve">Aplikimet e plota që </w:t>
      </w:r>
      <w:r w:rsidR="00742B54" w:rsidRPr="00A13853">
        <w:rPr>
          <w:rFonts w:eastAsia="Times New Roman" w:cstheme="minorHAnsi"/>
          <w:snapToGrid w:val="0"/>
          <w:lang w:val="sq-AL"/>
        </w:rPr>
        <w:t xml:space="preserve">e </w:t>
      </w:r>
      <w:r w:rsidRPr="00A13853">
        <w:rPr>
          <w:rFonts w:eastAsia="Times New Roman" w:cstheme="minorHAnsi"/>
          <w:snapToGrid w:val="0"/>
          <w:lang w:val="sq-AL"/>
        </w:rPr>
        <w:t>kalojnë këtë kontroll</w:t>
      </w:r>
      <w:r w:rsidR="00950369">
        <w:rPr>
          <w:rFonts w:eastAsia="Times New Roman" w:cstheme="minorHAnsi"/>
          <w:snapToGrid w:val="0"/>
          <w:lang w:val="sq-AL"/>
        </w:rPr>
        <w:t>,</w:t>
      </w:r>
      <w:r w:rsidRPr="00A13853">
        <w:rPr>
          <w:rFonts w:eastAsia="Times New Roman" w:cstheme="minorHAnsi"/>
          <w:snapToGrid w:val="0"/>
          <w:lang w:val="sq-AL"/>
        </w:rPr>
        <w:t xml:space="preserve"> do të vlerësohen më tej në cilësinë e tyre, përfshirë buxhetin e propozuar dhe kapacitetin e </w:t>
      </w:r>
      <w:proofErr w:type="spellStart"/>
      <w:r w:rsidRPr="00A13853">
        <w:rPr>
          <w:rFonts w:eastAsia="Times New Roman" w:cstheme="minorHAnsi"/>
          <w:snapToGrid w:val="0"/>
          <w:lang w:val="sq-AL"/>
        </w:rPr>
        <w:t>aplikantëve</w:t>
      </w:r>
      <w:proofErr w:type="spellEnd"/>
      <w:r w:rsidRPr="00A13853">
        <w:rPr>
          <w:rFonts w:eastAsia="Times New Roman" w:cstheme="minorHAnsi"/>
          <w:snapToGrid w:val="0"/>
          <w:lang w:val="sq-AL"/>
        </w:rPr>
        <w:t>. Ato do të vlerësohen duke përdorur kriteret e vlerësimit në rrjetin e vlerësimit më poshtë.</w:t>
      </w:r>
    </w:p>
    <w:p w14:paraId="58C83F5E" w14:textId="4FACC3A3" w:rsidR="0097790D" w:rsidRPr="008A15C5" w:rsidRDefault="00742B54" w:rsidP="0097790D">
      <w:pPr>
        <w:spacing w:after="200" w:line="240" w:lineRule="auto"/>
        <w:jc w:val="both"/>
        <w:rPr>
          <w:rFonts w:eastAsia="Times New Roman" w:cstheme="minorHAnsi"/>
          <w:snapToGrid w:val="0"/>
          <w:lang w:val="sq-AL"/>
        </w:rPr>
      </w:pPr>
      <w:r>
        <w:rPr>
          <w:rFonts w:eastAsia="Times New Roman" w:cstheme="minorHAnsi"/>
          <w:b/>
          <w:snapToGrid w:val="0"/>
          <w:lang w:val="sq-AL"/>
        </w:rPr>
        <w:t>RRJETI I VLERËSIMIT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97790D" w:rsidRPr="008A15C5" w14:paraId="0485A049" w14:textId="77777777" w:rsidTr="00B90370">
        <w:tc>
          <w:tcPr>
            <w:tcW w:w="8472" w:type="dxa"/>
            <w:vAlign w:val="center"/>
          </w:tcPr>
          <w:p w14:paraId="1533CDAC" w14:textId="19523EA8" w:rsidR="0097790D" w:rsidRPr="008A15C5" w:rsidRDefault="0097790D" w:rsidP="00742B54">
            <w:pPr>
              <w:spacing w:before="120" w:after="200" w:line="240" w:lineRule="auto"/>
              <w:jc w:val="both"/>
              <w:rPr>
                <w:rFonts w:eastAsia="Times New Roman" w:cstheme="minorHAnsi"/>
                <w:b/>
                <w:snapToGrid w:val="0"/>
                <w:lang w:val="sq-AL"/>
              </w:rPr>
            </w:pPr>
            <w:r w:rsidRPr="008A15C5">
              <w:rPr>
                <w:rFonts w:eastAsia="Times New Roman" w:cstheme="minorHAnsi"/>
                <w:b/>
                <w:snapToGrid w:val="0"/>
                <w:lang w:val="sq-AL"/>
              </w:rPr>
              <w:t>Se</w:t>
            </w:r>
            <w:r w:rsidR="00742B54">
              <w:rPr>
                <w:rFonts w:eastAsia="Times New Roman" w:cstheme="minorHAnsi"/>
                <w:b/>
                <w:snapToGrid w:val="0"/>
                <w:lang w:val="sq-AL"/>
              </w:rPr>
              <w:t>ksioni</w:t>
            </w:r>
          </w:p>
        </w:tc>
        <w:tc>
          <w:tcPr>
            <w:tcW w:w="1275" w:type="dxa"/>
            <w:vAlign w:val="center"/>
          </w:tcPr>
          <w:p w14:paraId="7F65EEC3" w14:textId="501E8439" w:rsidR="0097790D" w:rsidRPr="008A15C5" w:rsidRDefault="00742B54" w:rsidP="0097790D">
            <w:pPr>
              <w:spacing w:before="120" w:after="200" w:line="240" w:lineRule="auto"/>
              <w:jc w:val="center"/>
              <w:rPr>
                <w:rFonts w:eastAsia="Times New Roman" w:cstheme="minorHAnsi"/>
                <w:b/>
                <w:snapToGrid w:val="0"/>
                <w:lang w:val="sq-AL"/>
              </w:rPr>
            </w:pPr>
            <w:r>
              <w:rPr>
                <w:rFonts w:eastAsia="Times New Roman" w:cstheme="minorHAnsi"/>
                <w:b/>
                <w:snapToGrid w:val="0"/>
                <w:lang w:val="sq-AL"/>
              </w:rPr>
              <w:t>Pikët Maksimale</w:t>
            </w:r>
          </w:p>
        </w:tc>
      </w:tr>
      <w:tr w:rsidR="0097790D" w:rsidRPr="008A15C5" w14:paraId="04CA01B1" w14:textId="77777777" w:rsidTr="00B90370">
        <w:tc>
          <w:tcPr>
            <w:tcW w:w="8472" w:type="dxa"/>
            <w:tcBorders>
              <w:bottom w:val="single" w:sz="4" w:space="0" w:color="auto"/>
            </w:tcBorders>
            <w:shd w:val="pct10" w:color="auto" w:fill="FFFFFF"/>
          </w:tcPr>
          <w:p w14:paraId="014589B9" w14:textId="10DEAEBA" w:rsidR="0097790D" w:rsidRPr="008A15C5" w:rsidRDefault="0089319F" w:rsidP="00742B54">
            <w:pPr>
              <w:spacing w:before="120" w:after="200" w:line="240" w:lineRule="auto"/>
              <w:jc w:val="both"/>
              <w:rPr>
                <w:rFonts w:eastAsia="Times New Roman" w:cstheme="minorHAnsi"/>
                <w:snapToGrid w:val="0"/>
                <w:lang w:val="sq-AL"/>
              </w:rPr>
            </w:pPr>
            <w:r w:rsidRPr="008A15C5">
              <w:rPr>
                <w:rFonts w:eastAsia="Times New Roman" w:cstheme="minorHAnsi"/>
                <w:b/>
                <w:snapToGrid w:val="0"/>
                <w:lang w:val="sq-AL"/>
              </w:rPr>
              <w:t>1</w:t>
            </w:r>
            <w:r w:rsidR="0097790D" w:rsidRPr="008A15C5">
              <w:rPr>
                <w:rFonts w:eastAsia="Times New Roman" w:cstheme="minorHAnsi"/>
                <w:b/>
                <w:snapToGrid w:val="0"/>
                <w:lang w:val="sq-AL"/>
              </w:rPr>
              <w:t xml:space="preserve">. </w:t>
            </w:r>
            <w:r w:rsidR="00742B54">
              <w:rPr>
                <w:rFonts w:eastAsia="Times New Roman" w:cstheme="minorHAnsi"/>
                <w:b/>
                <w:snapToGrid w:val="0"/>
                <w:lang w:val="sq-AL"/>
              </w:rPr>
              <w:t>Përshtatshmëria</w:t>
            </w:r>
          </w:p>
        </w:tc>
        <w:tc>
          <w:tcPr>
            <w:tcW w:w="1275" w:type="dxa"/>
            <w:tcBorders>
              <w:bottom w:val="single" w:sz="4" w:space="0" w:color="auto"/>
            </w:tcBorders>
            <w:shd w:val="pct10" w:color="auto" w:fill="FFFFFF"/>
            <w:vAlign w:val="center"/>
          </w:tcPr>
          <w:p w14:paraId="63C12C36" w14:textId="77777777" w:rsidR="0097790D" w:rsidRPr="008A15C5" w:rsidRDefault="0097790D" w:rsidP="0097790D">
            <w:pPr>
              <w:spacing w:before="120" w:after="200" w:line="240" w:lineRule="auto"/>
              <w:jc w:val="center"/>
              <w:rPr>
                <w:rFonts w:eastAsia="Times New Roman" w:cstheme="minorHAnsi"/>
                <w:b/>
                <w:snapToGrid w:val="0"/>
                <w:lang w:val="sq-AL"/>
              </w:rPr>
            </w:pPr>
            <w:r w:rsidRPr="008A15C5">
              <w:rPr>
                <w:rFonts w:eastAsia="Times New Roman" w:cstheme="minorHAnsi"/>
                <w:b/>
                <w:snapToGrid w:val="0"/>
                <w:lang w:val="sq-AL"/>
              </w:rPr>
              <w:t>30</w:t>
            </w:r>
          </w:p>
        </w:tc>
      </w:tr>
      <w:tr w:rsidR="0097790D" w:rsidRPr="008A15C5" w14:paraId="45A326E7" w14:textId="77777777" w:rsidTr="00B90370">
        <w:tc>
          <w:tcPr>
            <w:tcW w:w="8472" w:type="dxa"/>
            <w:shd w:val="clear" w:color="auto" w:fill="FFFFFF"/>
          </w:tcPr>
          <w:p w14:paraId="54AF9BB9" w14:textId="22C0EF1B" w:rsidR="0097790D" w:rsidRPr="008A15C5" w:rsidRDefault="00742B54" w:rsidP="00742B54">
            <w:pPr>
              <w:pStyle w:val="ListParagraph"/>
              <w:numPr>
                <w:ilvl w:val="1"/>
                <w:numId w:val="37"/>
              </w:numPr>
              <w:spacing w:before="120"/>
              <w:rPr>
                <w:rFonts w:ascii="Calibri" w:hAnsi="Calibri" w:cs="Calibri"/>
                <w:lang w:val="sq-AL"/>
              </w:rPr>
            </w:pPr>
            <w:r w:rsidRPr="00742B54">
              <w:rPr>
                <w:rFonts w:ascii="Calibri" w:hAnsi="Calibri" w:cs="Calibri"/>
                <w:lang w:val="sq-AL"/>
              </w:rPr>
              <w:t xml:space="preserve">Sa i </w:t>
            </w:r>
            <w:r>
              <w:rPr>
                <w:rFonts w:ascii="Calibri" w:hAnsi="Calibri" w:cs="Calibri"/>
                <w:lang w:val="sq-AL"/>
              </w:rPr>
              <w:t>përshtatshëm</w:t>
            </w:r>
            <w:r w:rsidRPr="00742B54">
              <w:rPr>
                <w:rFonts w:ascii="Calibri" w:hAnsi="Calibri" w:cs="Calibri"/>
                <w:lang w:val="sq-AL"/>
              </w:rPr>
              <w:t xml:space="preserve"> është propozimi për objektivat dhe përparësitë e thirrjes për propozime dhe për temat/sektorët/fushat specifike ose ndonjë kërkesë tjetër specifike e përcaktuar në udhëzimet për </w:t>
            </w:r>
            <w:proofErr w:type="spellStart"/>
            <w:r w:rsidRPr="00742B54">
              <w:rPr>
                <w:rFonts w:ascii="Calibri" w:hAnsi="Calibri" w:cs="Calibri"/>
                <w:lang w:val="sq-AL"/>
              </w:rPr>
              <w:t>aplikantët</w:t>
            </w:r>
            <w:proofErr w:type="spellEnd"/>
            <w:r w:rsidRPr="00742B54">
              <w:rPr>
                <w:rFonts w:ascii="Calibri" w:hAnsi="Calibri" w:cs="Calibri"/>
                <w:lang w:val="sq-AL"/>
              </w:rPr>
              <w:t>?</w:t>
            </w:r>
          </w:p>
        </w:tc>
        <w:tc>
          <w:tcPr>
            <w:tcW w:w="1275" w:type="dxa"/>
            <w:shd w:val="clear" w:color="auto" w:fill="FFFFFF"/>
            <w:vAlign w:val="center"/>
          </w:tcPr>
          <w:p w14:paraId="6FF5D96D" w14:textId="77777777" w:rsidR="0097790D" w:rsidRPr="008A15C5" w:rsidRDefault="0097790D" w:rsidP="0097790D">
            <w:pPr>
              <w:spacing w:before="120" w:after="200" w:line="240" w:lineRule="auto"/>
              <w:jc w:val="center"/>
              <w:rPr>
                <w:rFonts w:eastAsia="Times New Roman" w:cstheme="minorHAnsi"/>
                <w:b/>
                <w:snapToGrid w:val="0"/>
                <w:lang w:val="sq-AL"/>
              </w:rPr>
            </w:pPr>
            <w:r w:rsidRPr="008A15C5">
              <w:rPr>
                <w:rFonts w:eastAsia="Times New Roman" w:cstheme="minorHAnsi"/>
                <w:b/>
                <w:snapToGrid w:val="0"/>
                <w:lang w:val="sq-AL"/>
              </w:rPr>
              <w:t>15</w:t>
            </w:r>
          </w:p>
        </w:tc>
      </w:tr>
      <w:tr w:rsidR="0097790D" w:rsidRPr="008A15C5" w14:paraId="518A58F3" w14:textId="77777777" w:rsidTr="00B90370">
        <w:tc>
          <w:tcPr>
            <w:tcW w:w="8472" w:type="dxa"/>
            <w:shd w:val="clear" w:color="auto" w:fill="FFFFFF"/>
          </w:tcPr>
          <w:p w14:paraId="1F1852F2" w14:textId="5475D871" w:rsidR="0097790D" w:rsidRPr="008A15C5" w:rsidRDefault="00742B54" w:rsidP="00742B54">
            <w:pPr>
              <w:pStyle w:val="ListParagraph"/>
              <w:numPr>
                <w:ilvl w:val="1"/>
                <w:numId w:val="37"/>
              </w:numPr>
              <w:spacing w:before="120"/>
              <w:rPr>
                <w:rFonts w:ascii="Calibri" w:hAnsi="Calibri" w:cs="Calibri"/>
                <w:lang w:val="sq-AL"/>
              </w:rPr>
            </w:pPr>
            <w:r w:rsidRPr="00742B54">
              <w:rPr>
                <w:rFonts w:ascii="Calibri" w:hAnsi="Calibri" w:cs="Calibri"/>
                <w:lang w:val="sq-AL"/>
              </w:rPr>
              <w:t xml:space="preserve">Sa i </w:t>
            </w:r>
            <w:r>
              <w:rPr>
                <w:rFonts w:ascii="Calibri" w:hAnsi="Calibri" w:cs="Calibri"/>
                <w:lang w:val="sq-AL"/>
              </w:rPr>
              <w:t>përshtatshëm</w:t>
            </w:r>
            <w:r w:rsidRPr="00742B54">
              <w:rPr>
                <w:rFonts w:ascii="Calibri" w:hAnsi="Calibri" w:cs="Calibri"/>
                <w:lang w:val="sq-AL"/>
              </w:rPr>
              <w:t xml:space="preserve"> është propozimi </w:t>
            </w:r>
            <w:r>
              <w:rPr>
                <w:rFonts w:ascii="Calibri" w:hAnsi="Calibri" w:cs="Calibri"/>
                <w:lang w:val="sq-AL"/>
              </w:rPr>
              <w:t xml:space="preserve">ndaj nevojave dhe kufizimeve të </w:t>
            </w:r>
            <w:r w:rsidRPr="00742B54">
              <w:rPr>
                <w:rFonts w:ascii="Calibri" w:hAnsi="Calibri" w:cs="Calibri"/>
                <w:lang w:val="sq-AL"/>
              </w:rPr>
              <w:t>veçanta të grupeve të synuara?</w:t>
            </w:r>
          </w:p>
        </w:tc>
        <w:tc>
          <w:tcPr>
            <w:tcW w:w="1275" w:type="dxa"/>
            <w:shd w:val="clear" w:color="auto" w:fill="FFFFFF"/>
            <w:vAlign w:val="center"/>
          </w:tcPr>
          <w:p w14:paraId="0332DE64" w14:textId="77777777" w:rsidR="0097790D" w:rsidRPr="008A15C5" w:rsidRDefault="0097790D" w:rsidP="0097790D">
            <w:pPr>
              <w:spacing w:before="120" w:after="200" w:line="240" w:lineRule="auto"/>
              <w:jc w:val="center"/>
              <w:rPr>
                <w:rFonts w:eastAsia="Times New Roman" w:cstheme="minorHAnsi"/>
                <w:b/>
                <w:snapToGrid w:val="0"/>
                <w:lang w:val="sq-AL"/>
              </w:rPr>
            </w:pPr>
            <w:r w:rsidRPr="008A15C5">
              <w:rPr>
                <w:rFonts w:eastAsia="Times New Roman" w:cstheme="minorHAnsi"/>
                <w:b/>
                <w:snapToGrid w:val="0"/>
                <w:lang w:val="sq-AL"/>
              </w:rPr>
              <w:t>5</w:t>
            </w:r>
          </w:p>
        </w:tc>
      </w:tr>
      <w:tr w:rsidR="0097790D" w:rsidRPr="008A15C5" w14:paraId="6FAB796F" w14:textId="77777777" w:rsidTr="00B90370">
        <w:tc>
          <w:tcPr>
            <w:tcW w:w="8472" w:type="dxa"/>
            <w:shd w:val="clear" w:color="auto" w:fill="FFFFFF"/>
          </w:tcPr>
          <w:p w14:paraId="43834C14" w14:textId="244C2F0E" w:rsidR="0097790D" w:rsidRPr="008A15C5" w:rsidRDefault="00742B54" w:rsidP="00742B54">
            <w:pPr>
              <w:numPr>
                <w:ilvl w:val="1"/>
                <w:numId w:val="37"/>
              </w:numPr>
              <w:spacing w:before="120" w:after="200" w:line="240" w:lineRule="auto"/>
              <w:jc w:val="both"/>
              <w:rPr>
                <w:rFonts w:eastAsia="Times New Roman" w:cstheme="minorHAnsi"/>
                <w:snapToGrid w:val="0"/>
                <w:lang w:val="sq-AL"/>
              </w:rPr>
            </w:pPr>
            <w:r w:rsidRPr="00742B54">
              <w:rPr>
                <w:rFonts w:eastAsia="Times New Roman" w:cstheme="minorHAnsi"/>
                <w:snapToGrid w:val="0"/>
                <w:lang w:val="sq-AL"/>
              </w:rPr>
              <w:t xml:space="preserve">Sa qartë </w:t>
            </w:r>
            <w:r w:rsidR="00B413FA">
              <w:rPr>
                <w:rFonts w:eastAsia="Times New Roman" w:cstheme="minorHAnsi"/>
                <w:snapToGrid w:val="0"/>
                <w:lang w:val="sq-AL"/>
              </w:rPr>
              <w:t xml:space="preserve">janë </w:t>
            </w:r>
            <w:r w:rsidR="00B413FA" w:rsidRPr="00742B54">
              <w:rPr>
                <w:rFonts w:eastAsia="Times New Roman" w:cstheme="minorHAnsi"/>
                <w:snapToGrid w:val="0"/>
                <w:lang w:val="sq-AL"/>
              </w:rPr>
              <w:t xml:space="preserve">të përcaktuara </w:t>
            </w:r>
            <w:r w:rsidRPr="00742B54">
              <w:rPr>
                <w:rFonts w:eastAsia="Times New Roman" w:cstheme="minorHAnsi"/>
                <w:snapToGrid w:val="0"/>
                <w:lang w:val="sq-AL"/>
              </w:rPr>
              <w:t xml:space="preserve">dhe </w:t>
            </w:r>
            <w:r w:rsidR="00B413FA">
              <w:rPr>
                <w:rFonts w:eastAsia="Times New Roman" w:cstheme="minorHAnsi"/>
                <w:snapToGrid w:val="0"/>
                <w:lang w:val="sq-AL"/>
              </w:rPr>
              <w:t xml:space="preserve">sa </w:t>
            </w:r>
            <w:proofErr w:type="spellStart"/>
            <w:r w:rsidR="00B413FA">
              <w:rPr>
                <w:rFonts w:eastAsia="Times New Roman" w:cstheme="minorHAnsi"/>
                <w:snapToGrid w:val="0"/>
                <w:lang w:val="sq-AL"/>
              </w:rPr>
              <w:t>strategjikisht</w:t>
            </w:r>
            <w:proofErr w:type="spellEnd"/>
            <w:r w:rsidR="00B413FA">
              <w:rPr>
                <w:rFonts w:eastAsia="Times New Roman" w:cstheme="minorHAnsi"/>
                <w:snapToGrid w:val="0"/>
                <w:lang w:val="sq-AL"/>
              </w:rPr>
              <w:t xml:space="preserve"> janë </w:t>
            </w:r>
            <w:r w:rsidRPr="00742B54">
              <w:rPr>
                <w:rFonts w:eastAsia="Times New Roman" w:cstheme="minorHAnsi"/>
                <w:snapToGrid w:val="0"/>
                <w:lang w:val="sq-AL"/>
              </w:rPr>
              <w:t xml:space="preserve">zgjedhur </w:t>
            </w:r>
            <w:r w:rsidR="000D0696">
              <w:rPr>
                <w:rFonts w:eastAsia="Times New Roman" w:cstheme="minorHAnsi"/>
                <w:snapToGrid w:val="0"/>
                <w:lang w:val="sq-AL"/>
              </w:rPr>
              <w:t>ata që janë</w:t>
            </w:r>
            <w:r w:rsidRPr="00742B54">
              <w:rPr>
                <w:rFonts w:eastAsia="Times New Roman" w:cstheme="minorHAnsi"/>
                <w:snapToGrid w:val="0"/>
                <w:lang w:val="sq-AL"/>
              </w:rPr>
              <w:t xml:space="preserve"> përfshirë (përfituesit përfundimtarë, grupet e synuara)? A janë përcaktuar qartë nevojat e tyre (si mbajtës të </w:t>
            </w:r>
            <w:proofErr w:type="spellStart"/>
            <w:r w:rsidRPr="00742B54">
              <w:rPr>
                <w:rFonts w:eastAsia="Times New Roman" w:cstheme="minorHAnsi"/>
                <w:snapToGrid w:val="0"/>
                <w:lang w:val="sq-AL"/>
              </w:rPr>
              <w:t>të</w:t>
            </w:r>
            <w:proofErr w:type="spellEnd"/>
            <w:r w:rsidRPr="00742B54">
              <w:rPr>
                <w:rFonts w:eastAsia="Times New Roman" w:cstheme="minorHAnsi"/>
                <w:snapToGrid w:val="0"/>
                <w:lang w:val="sq-AL"/>
              </w:rPr>
              <w:t xml:space="preserve"> drejtave dhe/ose </w:t>
            </w:r>
            <w:r w:rsidR="00B413FA" w:rsidRPr="00DF67B5">
              <w:rPr>
                <w:rFonts w:eastAsia="Times New Roman" w:cstheme="minorHAnsi"/>
                <w:snapToGrid w:val="0"/>
                <w:lang w:val="sq-AL"/>
              </w:rPr>
              <w:t>garantues të atyre të drejtave</w:t>
            </w:r>
            <w:r w:rsidRPr="00742B54">
              <w:rPr>
                <w:rFonts w:eastAsia="Times New Roman" w:cstheme="minorHAnsi"/>
                <w:snapToGrid w:val="0"/>
                <w:lang w:val="sq-AL"/>
              </w:rPr>
              <w:t>)</w:t>
            </w:r>
            <w:r w:rsidR="000D0696">
              <w:rPr>
                <w:rFonts w:eastAsia="Times New Roman" w:cstheme="minorHAnsi"/>
                <w:snapToGrid w:val="0"/>
                <w:lang w:val="sq-AL"/>
              </w:rPr>
              <w:t>,</w:t>
            </w:r>
            <w:r w:rsidRPr="00742B54">
              <w:rPr>
                <w:rFonts w:eastAsia="Times New Roman" w:cstheme="minorHAnsi"/>
                <w:snapToGrid w:val="0"/>
                <w:lang w:val="sq-AL"/>
              </w:rPr>
              <w:t xml:space="preserve"> dhe a i adreson </w:t>
            </w:r>
            <w:r w:rsidR="000D0696">
              <w:rPr>
                <w:rFonts w:eastAsia="Times New Roman" w:cstheme="minorHAnsi"/>
                <w:snapToGrid w:val="0"/>
                <w:lang w:val="sq-AL"/>
              </w:rPr>
              <w:t>projekt-</w:t>
            </w:r>
            <w:r w:rsidRPr="00742B54">
              <w:rPr>
                <w:rFonts w:eastAsia="Times New Roman" w:cstheme="minorHAnsi"/>
                <w:snapToGrid w:val="0"/>
                <w:lang w:val="sq-AL"/>
              </w:rPr>
              <w:t>propozimi</w:t>
            </w:r>
            <w:r w:rsidR="000D0696">
              <w:rPr>
                <w:rFonts w:eastAsia="Times New Roman" w:cstheme="minorHAnsi"/>
                <w:snapToGrid w:val="0"/>
                <w:lang w:val="sq-AL"/>
              </w:rPr>
              <w:t xml:space="preserve"> në fjalë</w:t>
            </w:r>
            <w:r w:rsidRPr="00742B54">
              <w:rPr>
                <w:rFonts w:eastAsia="Times New Roman" w:cstheme="minorHAnsi"/>
                <w:snapToGrid w:val="0"/>
                <w:lang w:val="sq-AL"/>
              </w:rPr>
              <w:t xml:space="preserve"> ato në mënyrë të përshtatshme?</w:t>
            </w:r>
          </w:p>
        </w:tc>
        <w:tc>
          <w:tcPr>
            <w:tcW w:w="1275" w:type="dxa"/>
            <w:shd w:val="clear" w:color="auto" w:fill="FFFFFF"/>
            <w:vAlign w:val="center"/>
          </w:tcPr>
          <w:p w14:paraId="1F0A7807" w14:textId="77777777" w:rsidR="0097790D" w:rsidRPr="008A15C5" w:rsidRDefault="0097790D" w:rsidP="0097790D">
            <w:pPr>
              <w:spacing w:before="120" w:after="200" w:line="240" w:lineRule="auto"/>
              <w:jc w:val="center"/>
              <w:rPr>
                <w:rFonts w:eastAsia="Times New Roman" w:cstheme="minorHAnsi"/>
                <w:b/>
                <w:snapToGrid w:val="0"/>
                <w:lang w:val="sq-AL"/>
              </w:rPr>
            </w:pPr>
            <w:r w:rsidRPr="008A15C5">
              <w:rPr>
                <w:rFonts w:eastAsia="Times New Roman" w:cstheme="minorHAnsi"/>
                <w:b/>
                <w:snapToGrid w:val="0"/>
                <w:lang w:val="sq-AL"/>
              </w:rPr>
              <w:t>5</w:t>
            </w:r>
          </w:p>
        </w:tc>
      </w:tr>
      <w:tr w:rsidR="0097790D" w:rsidRPr="008A15C5" w14:paraId="685C9621" w14:textId="77777777" w:rsidTr="00B90370">
        <w:tc>
          <w:tcPr>
            <w:tcW w:w="8472" w:type="dxa"/>
            <w:shd w:val="clear" w:color="auto" w:fill="FFFFFF"/>
          </w:tcPr>
          <w:p w14:paraId="205E8FD0" w14:textId="4596B235" w:rsidR="0097790D" w:rsidRPr="008A15C5" w:rsidRDefault="00742B54" w:rsidP="00742B54">
            <w:pPr>
              <w:numPr>
                <w:ilvl w:val="1"/>
                <w:numId w:val="37"/>
              </w:numPr>
              <w:spacing w:before="120" w:after="200" w:line="240" w:lineRule="auto"/>
              <w:jc w:val="both"/>
              <w:rPr>
                <w:rFonts w:eastAsia="Times New Roman" w:cstheme="minorHAnsi"/>
                <w:snapToGrid w:val="0"/>
                <w:lang w:val="sq-AL"/>
              </w:rPr>
            </w:pPr>
            <w:r w:rsidRPr="00742B54">
              <w:rPr>
                <w:rFonts w:eastAsia="Times New Roman" w:cstheme="minorHAnsi"/>
                <w:snapToGrid w:val="0"/>
                <w:lang w:val="sq-AL"/>
              </w:rPr>
              <w:t xml:space="preserve">A përmban </w:t>
            </w:r>
            <w:r w:rsidR="000D0696">
              <w:rPr>
                <w:rFonts w:eastAsia="Times New Roman" w:cstheme="minorHAnsi"/>
                <w:snapToGrid w:val="0"/>
                <w:lang w:val="sq-AL"/>
              </w:rPr>
              <w:t>ky projekt-</w:t>
            </w:r>
            <w:r w:rsidRPr="00742B54">
              <w:rPr>
                <w:rFonts w:eastAsia="Times New Roman" w:cstheme="minorHAnsi"/>
                <w:snapToGrid w:val="0"/>
                <w:lang w:val="sq-AL"/>
              </w:rPr>
              <w:t xml:space="preserve">propozim elementë </w:t>
            </w:r>
            <w:r w:rsidR="00B413FA">
              <w:rPr>
                <w:rFonts w:eastAsia="Times New Roman" w:cstheme="minorHAnsi"/>
                <w:snapToGrid w:val="0"/>
                <w:lang w:val="sq-AL"/>
              </w:rPr>
              <w:t xml:space="preserve">me vlerë </w:t>
            </w:r>
            <w:r w:rsidRPr="00742B54">
              <w:rPr>
                <w:rFonts w:eastAsia="Times New Roman" w:cstheme="minorHAnsi"/>
                <w:snapToGrid w:val="0"/>
                <w:lang w:val="sq-AL"/>
              </w:rPr>
              <w:t xml:space="preserve">të veçantë </w:t>
            </w:r>
            <w:r>
              <w:rPr>
                <w:rFonts w:eastAsia="Times New Roman" w:cstheme="minorHAnsi"/>
                <w:snapToGrid w:val="0"/>
                <w:lang w:val="sq-AL"/>
              </w:rPr>
              <w:t>shtesë (p.sh. inovacion</w:t>
            </w:r>
            <w:r w:rsidRPr="00742B54">
              <w:rPr>
                <w:rFonts w:eastAsia="Times New Roman" w:cstheme="minorHAnsi"/>
                <w:snapToGrid w:val="0"/>
                <w:lang w:val="sq-AL"/>
              </w:rPr>
              <w:t>, praktikat më të mira)?</w:t>
            </w:r>
          </w:p>
        </w:tc>
        <w:tc>
          <w:tcPr>
            <w:tcW w:w="1275" w:type="dxa"/>
            <w:shd w:val="clear" w:color="auto" w:fill="FFFFFF"/>
            <w:vAlign w:val="center"/>
          </w:tcPr>
          <w:p w14:paraId="66BFD509" w14:textId="77777777" w:rsidR="0097790D" w:rsidRPr="008A15C5" w:rsidRDefault="0097790D" w:rsidP="0097790D">
            <w:pPr>
              <w:spacing w:before="120" w:after="200" w:line="240" w:lineRule="auto"/>
              <w:jc w:val="center"/>
              <w:rPr>
                <w:rFonts w:eastAsia="Times New Roman" w:cstheme="minorHAnsi"/>
                <w:b/>
                <w:snapToGrid w:val="0"/>
                <w:lang w:val="sq-AL"/>
              </w:rPr>
            </w:pPr>
            <w:r w:rsidRPr="008A15C5">
              <w:rPr>
                <w:rFonts w:eastAsia="Times New Roman" w:cstheme="minorHAnsi"/>
                <w:b/>
                <w:snapToGrid w:val="0"/>
                <w:lang w:val="sq-AL"/>
              </w:rPr>
              <w:t>5</w:t>
            </w:r>
          </w:p>
        </w:tc>
      </w:tr>
      <w:tr w:rsidR="0097790D" w:rsidRPr="008A15C5" w14:paraId="6FD2759E" w14:textId="77777777" w:rsidTr="00B90370">
        <w:tc>
          <w:tcPr>
            <w:tcW w:w="8472" w:type="dxa"/>
            <w:shd w:val="pct10" w:color="auto" w:fill="FFFFFF"/>
            <w:vAlign w:val="center"/>
          </w:tcPr>
          <w:p w14:paraId="42F8645A" w14:textId="1F253D36" w:rsidR="0097790D" w:rsidRPr="008A15C5" w:rsidRDefault="0089319F" w:rsidP="00742B54">
            <w:pPr>
              <w:spacing w:before="120" w:after="200" w:line="240" w:lineRule="auto"/>
              <w:jc w:val="both"/>
              <w:rPr>
                <w:rFonts w:eastAsia="Times New Roman" w:cstheme="minorHAnsi"/>
                <w:snapToGrid w:val="0"/>
                <w:lang w:val="sq-AL"/>
              </w:rPr>
            </w:pPr>
            <w:r w:rsidRPr="008A15C5">
              <w:rPr>
                <w:rFonts w:eastAsia="Times New Roman" w:cstheme="minorHAnsi"/>
                <w:b/>
                <w:snapToGrid w:val="0"/>
                <w:lang w:val="sq-AL"/>
              </w:rPr>
              <w:t>2</w:t>
            </w:r>
            <w:r w:rsidR="0097790D" w:rsidRPr="008A15C5">
              <w:rPr>
                <w:rFonts w:eastAsia="Times New Roman" w:cstheme="minorHAnsi"/>
                <w:b/>
                <w:snapToGrid w:val="0"/>
                <w:lang w:val="sq-AL"/>
              </w:rPr>
              <w:t xml:space="preserve">. </w:t>
            </w:r>
            <w:r w:rsidR="00742B54">
              <w:rPr>
                <w:rFonts w:eastAsia="Times New Roman" w:cstheme="minorHAnsi"/>
                <w:b/>
                <w:snapToGrid w:val="0"/>
                <w:lang w:val="sq-AL"/>
              </w:rPr>
              <w:t>Projektimi i veprimit</w:t>
            </w:r>
          </w:p>
        </w:tc>
        <w:tc>
          <w:tcPr>
            <w:tcW w:w="1275" w:type="dxa"/>
            <w:shd w:val="pct10" w:color="auto" w:fill="FFFFFF"/>
            <w:vAlign w:val="center"/>
          </w:tcPr>
          <w:p w14:paraId="4E2EADE8" w14:textId="77777777" w:rsidR="0097790D" w:rsidRPr="008A15C5" w:rsidRDefault="0097790D" w:rsidP="0097790D">
            <w:pPr>
              <w:spacing w:before="120" w:after="200" w:line="240" w:lineRule="auto"/>
              <w:jc w:val="center"/>
              <w:rPr>
                <w:rFonts w:eastAsia="Times New Roman" w:cstheme="minorHAnsi"/>
                <w:b/>
                <w:snapToGrid w:val="0"/>
                <w:lang w:val="sq-AL"/>
              </w:rPr>
            </w:pPr>
            <w:r w:rsidRPr="008A15C5">
              <w:rPr>
                <w:rFonts w:eastAsia="Times New Roman" w:cstheme="minorHAnsi"/>
                <w:b/>
                <w:snapToGrid w:val="0"/>
                <w:lang w:val="sq-AL"/>
              </w:rPr>
              <w:t>20</w:t>
            </w:r>
          </w:p>
        </w:tc>
      </w:tr>
      <w:tr w:rsidR="0097790D" w:rsidRPr="008A15C5" w14:paraId="52F642F7" w14:textId="77777777" w:rsidTr="00B90370">
        <w:tc>
          <w:tcPr>
            <w:tcW w:w="8472" w:type="dxa"/>
          </w:tcPr>
          <w:p w14:paraId="77F73484" w14:textId="7E11CE2D" w:rsidR="0097790D" w:rsidRPr="008A15C5" w:rsidRDefault="00E45A5E" w:rsidP="00742B54">
            <w:pPr>
              <w:spacing w:before="120" w:after="200" w:line="240" w:lineRule="auto"/>
              <w:ind w:left="425" w:hanging="425"/>
              <w:jc w:val="both"/>
              <w:rPr>
                <w:rFonts w:eastAsia="Times New Roman" w:cstheme="minorHAnsi"/>
                <w:snapToGrid w:val="0"/>
                <w:lang w:val="sq-AL"/>
              </w:rPr>
            </w:pPr>
            <w:r w:rsidRPr="008A15C5">
              <w:rPr>
                <w:rFonts w:eastAsia="Times New Roman" w:cstheme="minorHAnsi"/>
                <w:snapToGrid w:val="0"/>
                <w:lang w:val="sq-AL"/>
              </w:rPr>
              <w:t>2</w:t>
            </w:r>
            <w:r w:rsidR="0097790D" w:rsidRPr="008A15C5">
              <w:rPr>
                <w:rFonts w:eastAsia="Times New Roman" w:cstheme="minorHAnsi"/>
                <w:snapToGrid w:val="0"/>
                <w:lang w:val="sq-AL"/>
              </w:rPr>
              <w:t>.1</w:t>
            </w:r>
            <w:r w:rsidR="0097790D" w:rsidRPr="008A15C5">
              <w:rPr>
                <w:rFonts w:eastAsia="Times New Roman" w:cstheme="minorHAnsi"/>
                <w:snapToGrid w:val="0"/>
                <w:lang w:val="sq-AL"/>
              </w:rPr>
              <w:tab/>
            </w:r>
            <w:r w:rsidR="00742B54" w:rsidRPr="00742B54">
              <w:rPr>
                <w:rFonts w:eastAsia="Times New Roman" w:cstheme="minorHAnsi"/>
                <w:snapToGrid w:val="0"/>
                <w:lang w:val="sq-AL"/>
              </w:rPr>
              <w:t xml:space="preserve">Sa koherent është </w:t>
            </w:r>
            <w:r w:rsidR="00742B54">
              <w:rPr>
                <w:rFonts w:eastAsia="Times New Roman" w:cstheme="minorHAnsi"/>
                <w:snapToGrid w:val="0"/>
                <w:lang w:val="sq-AL"/>
              </w:rPr>
              <w:t>projektimi</w:t>
            </w:r>
            <w:r w:rsidR="00742B54" w:rsidRPr="00742B54">
              <w:rPr>
                <w:rFonts w:eastAsia="Times New Roman" w:cstheme="minorHAnsi"/>
                <w:snapToGrid w:val="0"/>
                <w:lang w:val="sq-AL"/>
              </w:rPr>
              <w:t xml:space="preserve"> i veprimit? A </w:t>
            </w:r>
            <w:r w:rsidR="00742B54">
              <w:rPr>
                <w:rFonts w:eastAsia="Times New Roman" w:cstheme="minorHAnsi"/>
                <w:snapToGrid w:val="0"/>
                <w:lang w:val="sq-AL"/>
              </w:rPr>
              <w:t>paraqet</w:t>
            </w:r>
            <w:r w:rsidR="00742B54" w:rsidRPr="00742B54">
              <w:rPr>
                <w:rFonts w:eastAsia="Times New Roman" w:cstheme="minorHAnsi"/>
                <w:snapToGrid w:val="0"/>
                <w:lang w:val="sq-AL"/>
              </w:rPr>
              <w:t xml:space="preserve"> propozimi rezultatet e pritura që do të arrihen nga veprimi? A e shpjegon logjika e ndërhyrjes arsyetimin për të arritur </w:t>
            </w:r>
            <w:r w:rsidR="00742B54" w:rsidRPr="00742B54">
              <w:rPr>
                <w:rFonts w:eastAsia="Times New Roman" w:cstheme="minorHAnsi"/>
                <w:snapToGrid w:val="0"/>
                <w:lang w:val="sq-AL"/>
              </w:rPr>
              <w:lastRenderedPageBreak/>
              <w:t xml:space="preserve">rezultatet e pritura? A janë </w:t>
            </w:r>
            <w:r w:rsidR="000D0696">
              <w:rPr>
                <w:rFonts w:eastAsia="Times New Roman" w:cstheme="minorHAnsi"/>
                <w:snapToGrid w:val="0"/>
                <w:lang w:val="sq-AL"/>
              </w:rPr>
              <w:t>veprimtaritë</w:t>
            </w:r>
            <w:r w:rsidR="00742B54" w:rsidRPr="00742B54">
              <w:rPr>
                <w:rFonts w:eastAsia="Times New Roman" w:cstheme="minorHAnsi"/>
                <w:snapToGrid w:val="0"/>
                <w:lang w:val="sq-AL"/>
              </w:rPr>
              <w:t xml:space="preserve"> e propozuara të përshtatshme, praktike dhe në përputhje me rezultatet e parashikuara?</w:t>
            </w:r>
          </w:p>
        </w:tc>
        <w:tc>
          <w:tcPr>
            <w:tcW w:w="1275" w:type="dxa"/>
          </w:tcPr>
          <w:p w14:paraId="61A6B18C" w14:textId="77777777" w:rsidR="0097790D" w:rsidRPr="008A15C5" w:rsidRDefault="0097790D" w:rsidP="0097790D">
            <w:pPr>
              <w:spacing w:before="120" w:after="200" w:line="240" w:lineRule="auto"/>
              <w:jc w:val="center"/>
              <w:rPr>
                <w:rFonts w:eastAsia="Times New Roman" w:cstheme="minorHAnsi"/>
                <w:snapToGrid w:val="0"/>
                <w:lang w:val="sq-AL"/>
              </w:rPr>
            </w:pPr>
            <w:r w:rsidRPr="008A15C5">
              <w:rPr>
                <w:rFonts w:eastAsia="Times New Roman" w:cstheme="minorHAnsi"/>
                <w:snapToGrid w:val="0"/>
                <w:lang w:val="sq-AL"/>
              </w:rPr>
              <w:lastRenderedPageBreak/>
              <w:t>15</w:t>
            </w:r>
          </w:p>
        </w:tc>
      </w:tr>
      <w:tr w:rsidR="0097790D" w:rsidRPr="008A15C5" w14:paraId="2233D620" w14:textId="77777777" w:rsidTr="00B90370">
        <w:tc>
          <w:tcPr>
            <w:tcW w:w="8472" w:type="dxa"/>
          </w:tcPr>
          <w:p w14:paraId="4C73E847" w14:textId="5A31B723" w:rsidR="0097790D" w:rsidRPr="008A15C5" w:rsidRDefault="00E45A5E" w:rsidP="00742B54">
            <w:pPr>
              <w:spacing w:before="120" w:after="200" w:line="240" w:lineRule="auto"/>
              <w:ind w:left="425" w:hanging="425"/>
              <w:jc w:val="both"/>
              <w:rPr>
                <w:rFonts w:eastAsia="Times New Roman" w:cstheme="minorHAnsi"/>
                <w:snapToGrid w:val="0"/>
                <w:lang w:val="sq-AL"/>
              </w:rPr>
            </w:pPr>
            <w:r w:rsidRPr="008A15C5">
              <w:rPr>
                <w:rFonts w:eastAsia="Times New Roman" w:cstheme="minorHAnsi"/>
                <w:snapToGrid w:val="0"/>
                <w:lang w:val="sq-AL"/>
              </w:rPr>
              <w:t>2</w:t>
            </w:r>
            <w:r w:rsidR="0097790D" w:rsidRPr="008A15C5">
              <w:rPr>
                <w:rFonts w:eastAsia="Times New Roman" w:cstheme="minorHAnsi"/>
                <w:snapToGrid w:val="0"/>
                <w:lang w:val="sq-AL"/>
              </w:rPr>
              <w:t>.</w:t>
            </w:r>
            <w:r w:rsidRPr="008A15C5">
              <w:rPr>
                <w:rFonts w:eastAsia="Times New Roman" w:cstheme="minorHAnsi"/>
                <w:snapToGrid w:val="0"/>
                <w:lang w:val="sq-AL"/>
              </w:rPr>
              <w:t>2</w:t>
            </w:r>
            <w:r w:rsidR="0097790D" w:rsidRPr="008A15C5">
              <w:rPr>
                <w:rFonts w:eastAsia="Times New Roman" w:cstheme="minorHAnsi"/>
                <w:snapToGrid w:val="0"/>
                <w:lang w:val="sq-AL"/>
              </w:rPr>
              <w:tab/>
            </w:r>
            <w:r w:rsidR="00742B54" w:rsidRPr="00742B54">
              <w:rPr>
                <w:rFonts w:eastAsia="Times New Roman" w:cstheme="minorHAnsi"/>
                <w:snapToGrid w:val="0"/>
                <w:lang w:val="sq-AL"/>
              </w:rPr>
              <w:t xml:space="preserve">A përfshihet analiza e problemeve dhe kapacitetet e </w:t>
            </w:r>
            <w:r w:rsidR="00742B54">
              <w:rPr>
                <w:rFonts w:eastAsia="Times New Roman" w:cstheme="minorHAnsi"/>
                <w:snapToGrid w:val="0"/>
                <w:lang w:val="sq-AL"/>
              </w:rPr>
              <w:t>palëve</w:t>
            </w:r>
            <w:r w:rsidR="00742B54" w:rsidRPr="00742B54">
              <w:rPr>
                <w:rFonts w:eastAsia="Times New Roman" w:cstheme="minorHAnsi"/>
                <w:snapToGrid w:val="0"/>
                <w:lang w:val="sq-AL"/>
              </w:rPr>
              <w:t xml:space="preserve"> përkatës</w:t>
            </w:r>
            <w:r w:rsidR="00742B54">
              <w:rPr>
                <w:rFonts w:eastAsia="Times New Roman" w:cstheme="minorHAnsi"/>
                <w:snapToGrid w:val="0"/>
                <w:lang w:val="sq-AL"/>
              </w:rPr>
              <w:t>e</w:t>
            </w:r>
            <w:r w:rsidR="00742B54" w:rsidRPr="00742B54">
              <w:rPr>
                <w:rFonts w:eastAsia="Times New Roman" w:cstheme="minorHAnsi"/>
                <w:snapToGrid w:val="0"/>
                <w:lang w:val="sq-AL"/>
              </w:rPr>
              <w:t>? A i pasqyron siç duhet veprimi i hartuar?</w:t>
            </w:r>
          </w:p>
        </w:tc>
        <w:tc>
          <w:tcPr>
            <w:tcW w:w="1275" w:type="dxa"/>
          </w:tcPr>
          <w:p w14:paraId="15A2D0E0" w14:textId="77777777" w:rsidR="0097790D" w:rsidRPr="008A15C5" w:rsidRDefault="0097790D" w:rsidP="0097790D">
            <w:pPr>
              <w:spacing w:before="120" w:after="200" w:line="240" w:lineRule="auto"/>
              <w:jc w:val="center"/>
              <w:rPr>
                <w:rFonts w:eastAsia="Times New Roman" w:cstheme="minorHAnsi"/>
                <w:snapToGrid w:val="0"/>
                <w:lang w:val="sq-AL"/>
              </w:rPr>
            </w:pPr>
            <w:r w:rsidRPr="008A15C5">
              <w:rPr>
                <w:rFonts w:eastAsia="Times New Roman" w:cstheme="minorHAnsi"/>
                <w:snapToGrid w:val="0"/>
                <w:lang w:val="sq-AL"/>
              </w:rPr>
              <w:t>5</w:t>
            </w:r>
          </w:p>
        </w:tc>
      </w:tr>
      <w:tr w:rsidR="0097790D" w:rsidRPr="008A15C5" w14:paraId="5F3A074E" w14:textId="77777777" w:rsidTr="00B90370">
        <w:tc>
          <w:tcPr>
            <w:tcW w:w="8472" w:type="dxa"/>
            <w:shd w:val="pct10" w:color="auto" w:fill="FFFFFF"/>
            <w:vAlign w:val="center"/>
          </w:tcPr>
          <w:p w14:paraId="39AA5EAB" w14:textId="3292CEC3" w:rsidR="0097790D" w:rsidRPr="008A15C5" w:rsidRDefault="0089319F" w:rsidP="00742B54">
            <w:pPr>
              <w:spacing w:before="120" w:after="200" w:line="240" w:lineRule="auto"/>
              <w:jc w:val="both"/>
              <w:rPr>
                <w:rFonts w:eastAsia="Times New Roman" w:cstheme="minorHAnsi"/>
                <w:snapToGrid w:val="0"/>
                <w:lang w:val="sq-AL"/>
              </w:rPr>
            </w:pPr>
            <w:r w:rsidRPr="008A15C5">
              <w:rPr>
                <w:rFonts w:eastAsia="Times New Roman" w:cstheme="minorHAnsi"/>
                <w:b/>
                <w:snapToGrid w:val="0"/>
                <w:lang w:val="sq-AL"/>
              </w:rPr>
              <w:t>3</w:t>
            </w:r>
            <w:r w:rsidR="0097790D" w:rsidRPr="008A15C5">
              <w:rPr>
                <w:rFonts w:eastAsia="Times New Roman" w:cstheme="minorHAnsi"/>
                <w:b/>
                <w:snapToGrid w:val="0"/>
                <w:lang w:val="sq-AL"/>
              </w:rPr>
              <w:t xml:space="preserve">. </w:t>
            </w:r>
            <w:r w:rsidR="00742B54">
              <w:rPr>
                <w:rFonts w:eastAsia="Times New Roman" w:cstheme="minorHAnsi"/>
                <w:b/>
                <w:snapToGrid w:val="0"/>
                <w:lang w:val="sq-AL"/>
              </w:rPr>
              <w:t>Qasja zbatuese</w:t>
            </w:r>
          </w:p>
        </w:tc>
        <w:tc>
          <w:tcPr>
            <w:tcW w:w="1275" w:type="dxa"/>
            <w:shd w:val="pct10" w:color="auto" w:fill="FFFFFF"/>
            <w:vAlign w:val="center"/>
          </w:tcPr>
          <w:p w14:paraId="57FEA62E" w14:textId="77777777" w:rsidR="0097790D" w:rsidRPr="008A15C5" w:rsidRDefault="0097790D" w:rsidP="0097790D">
            <w:pPr>
              <w:spacing w:before="120" w:after="200" w:line="240" w:lineRule="auto"/>
              <w:jc w:val="center"/>
              <w:rPr>
                <w:rFonts w:eastAsia="Times New Roman" w:cstheme="minorHAnsi"/>
                <w:b/>
                <w:snapToGrid w:val="0"/>
                <w:lang w:val="sq-AL"/>
              </w:rPr>
            </w:pPr>
            <w:r w:rsidRPr="008A15C5">
              <w:rPr>
                <w:rFonts w:eastAsia="Times New Roman" w:cstheme="minorHAnsi"/>
                <w:b/>
                <w:snapToGrid w:val="0"/>
                <w:lang w:val="sq-AL"/>
              </w:rPr>
              <w:t>15</w:t>
            </w:r>
          </w:p>
        </w:tc>
      </w:tr>
      <w:tr w:rsidR="0097790D" w:rsidRPr="008A15C5" w14:paraId="1976B42A" w14:textId="77777777" w:rsidTr="00B90370">
        <w:tc>
          <w:tcPr>
            <w:tcW w:w="8472" w:type="dxa"/>
          </w:tcPr>
          <w:p w14:paraId="503717F2" w14:textId="19B490C1" w:rsidR="0097790D" w:rsidRPr="006828C0" w:rsidRDefault="00E45A5E" w:rsidP="00742B54">
            <w:pPr>
              <w:spacing w:before="120" w:after="200" w:line="240" w:lineRule="auto"/>
              <w:ind w:left="425" w:hanging="425"/>
              <w:jc w:val="both"/>
              <w:rPr>
                <w:rFonts w:eastAsia="Times New Roman" w:cstheme="minorHAnsi"/>
                <w:snapToGrid w:val="0"/>
                <w:lang w:val="sq-AL"/>
              </w:rPr>
            </w:pPr>
            <w:r w:rsidRPr="006828C0">
              <w:rPr>
                <w:rFonts w:eastAsia="Times New Roman" w:cstheme="minorHAnsi"/>
                <w:snapToGrid w:val="0"/>
                <w:lang w:val="sq-AL"/>
              </w:rPr>
              <w:t>3</w:t>
            </w:r>
            <w:r w:rsidR="0097790D" w:rsidRPr="006828C0">
              <w:rPr>
                <w:rFonts w:eastAsia="Times New Roman" w:cstheme="minorHAnsi"/>
                <w:snapToGrid w:val="0"/>
                <w:lang w:val="sq-AL"/>
              </w:rPr>
              <w:t>.1</w:t>
            </w:r>
            <w:r w:rsidR="0097790D" w:rsidRPr="006828C0">
              <w:rPr>
                <w:rFonts w:eastAsia="Times New Roman" w:cstheme="minorHAnsi"/>
                <w:snapToGrid w:val="0"/>
                <w:lang w:val="sq-AL"/>
              </w:rPr>
              <w:tab/>
            </w:r>
            <w:r w:rsidR="00742B54" w:rsidRPr="006828C0">
              <w:rPr>
                <w:rFonts w:eastAsia="Times New Roman" w:cstheme="minorHAnsi"/>
                <w:snapToGrid w:val="0"/>
                <w:lang w:val="sq-AL"/>
              </w:rPr>
              <w:t>A është i qartë dhe i realizueshëm plani i veprimit për zbatimin e tij? A është i realizueshëm afati kohor?</w:t>
            </w:r>
          </w:p>
        </w:tc>
        <w:tc>
          <w:tcPr>
            <w:tcW w:w="1275" w:type="dxa"/>
          </w:tcPr>
          <w:p w14:paraId="6C9E8C3B" w14:textId="77777777" w:rsidR="0097790D" w:rsidRPr="008A15C5" w:rsidRDefault="0097790D" w:rsidP="0097790D">
            <w:pPr>
              <w:spacing w:before="120" w:after="200" w:line="240" w:lineRule="auto"/>
              <w:jc w:val="center"/>
              <w:rPr>
                <w:rFonts w:eastAsia="Times New Roman" w:cstheme="minorHAnsi"/>
                <w:snapToGrid w:val="0"/>
                <w:lang w:val="sq-AL"/>
              </w:rPr>
            </w:pPr>
            <w:r w:rsidRPr="008A15C5">
              <w:rPr>
                <w:rFonts w:eastAsia="Times New Roman" w:cstheme="minorHAnsi"/>
                <w:snapToGrid w:val="0"/>
                <w:lang w:val="sq-AL"/>
              </w:rPr>
              <w:t>5</w:t>
            </w:r>
          </w:p>
        </w:tc>
      </w:tr>
      <w:tr w:rsidR="0097790D" w:rsidRPr="008A15C5" w14:paraId="38D21B23" w14:textId="77777777" w:rsidTr="00B90370">
        <w:tc>
          <w:tcPr>
            <w:tcW w:w="8472" w:type="dxa"/>
          </w:tcPr>
          <w:p w14:paraId="79EA6521" w14:textId="47030A6E" w:rsidR="0097790D" w:rsidRPr="008A15C5" w:rsidRDefault="00E45A5E" w:rsidP="00742B54">
            <w:pPr>
              <w:spacing w:before="120" w:after="200" w:line="240" w:lineRule="auto"/>
              <w:ind w:left="425" w:hanging="425"/>
              <w:jc w:val="both"/>
              <w:rPr>
                <w:rFonts w:eastAsia="Times New Roman" w:cstheme="minorHAnsi"/>
                <w:snapToGrid w:val="0"/>
                <w:lang w:val="sq-AL"/>
              </w:rPr>
            </w:pPr>
            <w:r w:rsidRPr="008A15C5">
              <w:rPr>
                <w:rFonts w:eastAsia="Times New Roman" w:cstheme="minorHAnsi"/>
                <w:snapToGrid w:val="0"/>
                <w:lang w:val="sq-AL"/>
              </w:rPr>
              <w:t>3</w:t>
            </w:r>
            <w:r w:rsidR="0097790D" w:rsidRPr="008A15C5">
              <w:rPr>
                <w:rFonts w:eastAsia="Times New Roman" w:cstheme="minorHAnsi"/>
                <w:snapToGrid w:val="0"/>
                <w:lang w:val="sq-AL"/>
              </w:rPr>
              <w:t>.2</w:t>
            </w:r>
            <w:r w:rsidR="0097790D" w:rsidRPr="008A15C5">
              <w:rPr>
                <w:rFonts w:eastAsia="Times New Roman" w:cstheme="minorHAnsi"/>
                <w:snapToGrid w:val="0"/>
                <w:lang w:val="sq-AL"/>
              </w:rPr>
              <w:tab/>
            </w:r>
            <w:r w:rsidR="00742B54" w:rsidRPr="00742B54">
              <w:rPr>
                <w:rFonts w:eastAsia="Times New Roman" w:cstheme="minorHAnsi"/>
                <w:snapToGrid w:val="0"/>
                <w:lang w:val="sq-AL"/>
              </w:rPr>
              <w:t>A përfshin propozimi një sistem monitorimi efektiv dhe efikas? A ka ndonjë vlerësim të planifikuar (paraprak, gjatë ose/dhe në fund të zbatimit)?</w:t>
            </w:r>
          </w:p>
        </w:tc>
        <w:tc>
          <w:tcPr>
            <w:tcW w:w="1275" w:type="dxa"/>
          </w:tcPr>
          <w:p w14:paraId="303693D5" w14:textId="77777777" w:rsidR="0097790D" w:rsidRPr="008A15C5" w:rsidRDefault="0097790D" w:rsidP="0097790D">
            <w:pPr>
              <w:spacing w:before="120" w:after="200" w:line="240" w:lineRule="auto"/>
              <w:jc w:val="center"/>
              <w:rPr>
                <w:rFonts w:eastAsia="Times New Roman" w:cstheme="minorHAnsi"/>
                <w:snapToGrid w:val="0"/>
                <w:lang w:val="sq-AL"/>
              </w:rPr>
            </w:pPr>
            <w:r w:rsidRPr="008A15C5">
              <w:rPr>
                <w:rFonts w:eastAsia="Times New Roman" w:cstheme="minorHAnsi"/>
                <w:snapToGrid w:val="0"/>
                <w:lang w:val="sq-AL"/>
              </w:rPr>
              <w:t>5</w:t>
            </w:r>
          </w:p>
        </w:tc>
      </w:tr>
      <w:tr w:rsidR="0097790D" w:rsidRPr="008A15C5" w14:paraId="47046A8A" w14:textId="77777777" w:rsidTr="00B90370">
        <w:tc>
          <w:tcPr>
            <w:tcW w:w="8472" w:type="dxa"/>
            <w:shd w:val="pct10" w:color="auto" w:fill="FFFFFF"/>
            <w:vAlign w:val="center"/>
          </w:tcPr>
          <w:p w14:paraId="6F67CF80" w14:textId="11B6E292" w:rsidR="0097790D" w:rsidRPr="008A15C5" w:rsidRDefault="0097790D" w:rsidP="00865DEC">
            <w:pPr>
              <w:spacing w:before="120" w:after="200" w:line="240" w:lineRule="auto"/>
              <w:jc w:val="both"/>
              <w:rPr>
                <w:rFonts w:eastAsia="Times New Roman" w:cstheme="minorHAnsi"/>
                <w:snapToGrid w:val="0"/>
                <w:lang w:val="sq-AL"/>
              </w:rPr>
            </w:pPr>
            <w:r w:rsidRPr="008A15C5">
              <w:rPr>
                <w:rFonts w:eastAsia="Times New Roman" w:cstheme="minorHAnsi"/>
                <w:snapToGrid w:val="0"/>
                <w:lang w:val="sq-AL"/>
              </w:rPr>
              <w:br w:type="page"/>
            </w:r>
            <w:r w:rsidR="0089319F" w:rsidRPr="008A15C5">
              <w:rPr>
                <w:rFonts w:eastAsia="Times New Roman" w:cstheme="minorHAnsi"/>
                <w:b/>
                <w:snapToGrid w:val="0"/>
                <w:lang w:val="sq-AL"/>
              </w:rPr>
              <w:t>4</w:t>
            </w:r>
            <w:r w:rsidRPr="008A15C5">
              <w:rPr>
                <w:rFonts w:eastAsia="Times New Roman" w:cstheme="minorHAnsi"/>
                <w:b/>
                <w:snapToGrid w:val="0"/>
                <w:lang w:val="sq-AL"/>
              </w:rPr>
              <w:t xml:space="preserve">. </w:t>
            </w:r>
            <w:r w:rsidR="00865DEC">
              <w:rPr>
                <w:rFonts w:eastAsia="Times New Roman" w:cstheme="minorHAnsi"/>
                <w:b/>
                <w:snapToGrid w:val="0"/>
                <w:lang w:val="sq-AL"/>
              </w:rPr>
              <w:t>Qëndrueshmëria e veprimit</w:t>
            </w:r>
            <w:r w:rsidRPr="008A15C5">
              <w:rPr>
                <w:rFonts w:eastAsia="Times New Roman" w:cstheme="minorHAnsi"/>
                <w:b/>
                <w:snapToGrid w:val="0"/>
                <w:lang w:val="sq-AL"/>
              </w:rPr>
              <w:t xml:space="preserve"> </w:t>
            </w:r>
          </w:p>
        </w:tc>
        <w:tc>
          <w:tcPr>
            <w:tcW w:w="1275" w:type="dxa"/>
            <w:shd w:val="pct10" w:color="auto" w:fill="FFFFFF"/>
            <w:vAlign w:val="center"/>
          </w:tcPr>
          <w:p w14:paraId="7C904DC5" w14:textId="77777777" w:rsidR="0097790D" w:rsidRPr="008A15C5" w:rsidRDefault="0097790D" w:rsidP="0097790D">
            <w:pPr>
              <w:spacing w:before="120" w:after="200" w:line="240" w:lineRule="auto"/>
              <w:jc w:val="center"/>
              <w:rPr>
                <w:rFonts w:eastAsia="Times New Roman" w:cstheme="minorHAnsi"/>
                <w:b/>
                <w:snapToGrid w:val="0"/>
                <w:lang w:val="sq-AL"/>
              </w:rPr>
            </w:pPr>
            <w:r w:rsidRPr="008A15C5">
              <w:rPr>
                <w:rFonts w:eastAsia="Times New Roman" w:cstheme="minorHAnsi"/>
                <w:b/>
                <w:snapToGrid w:val="0"/>
                <w:lang w:val="sq-AL"/>
              </w:rPr>
              <w:t>20</w:t>
            </w:r>
          </w:p>
        </w:tc>
      </w:tr>
      <w:tr w:rsidR="0097790D" w:rsidRPr="008A15C5" w14:paraId="68767097" w14:textId="77777777" w:rsidTr="00B90370">
        <w:tc>
          <w:tcPr>
            <w:tcW w:w="8472" w:type="dxa"/>
          </w:tcPr>
          <w:p w14:paraId="0F78003C" w14:textId="74C82456" w:rsidR="0097790D" w:rsidRPr="008A15C5" w:rsidRDefault="00E45A5E" w:rsidP="00865DEC">
            <w:pPr>
              <w:spacing w:before="120" w:after="200" w:line="240" w:lineRule="auto"/>
              <w:ind w:left="425" w:hanging="425"/>
              <w:jc w:val="both"/>
              <w:rPr>
                <w:rFonts w:eastAsia="Times New Roman" w:cstheme="minorHAnsi"/>
                <w:snapToGrid w:val="0"/>
                <w:lang w:val="sq-AL"/>
              </w:rPr>
            </w:pPr>
            <w:r w:rsidRPr="008A15C5">
              <w:rPr>
                <w:rFonts w:eastAsia="Times New Roman" w:cstheme="minorHAnsi"/>
                <w:snapToGrid w:val="0"/>
                <w:lang w:val="sq-AL"/>
              </w:rPr>
              <w:t>4</w:t>
            </w:r>
            <w:r w:rsidR="00865DEC">
              <w:rPr>
                <w:rFonts w:eastAsia="Times New Roman" w:cstheme="minorHAnsi"/>
                <w:snapToGrid w:val="0"/>
                <w:lang w:val="sq-AL"/>
              </w:rPr>
              <w:t>.1</w:t>
            </w:r>
            <w:r w:rsidR="00865DEC">
              <w:rPr>
                <w:rFonts w:eastAsia="Times New Roman" w:cstheme="minorHAnsi"/>
                <w:snapToGrid w:val="0"/>
                <w:lang w:val="sq-AL"/>
              </w:rPr>
              <w:tab/>
            </w:r>
            <w:r w:rsidR="00865DEC" w:rsidRPr="00865DEC">
              <w:rPr>
                <w:rFonts w:eastAsia="Times New Roman" w:cstheme="minorHAnsi"/>
                <w:snapToGrid w:val="0"/>
                <w:lang w:val="sq-AL"/>
              </w:rPr>
              <w:t>A ka të ngjarë që veprimi të ketë një ndikim të prekshëm në grupet e synuara?</w:t>
            </w:r>
          </w:p>
        </w:tc>
        <w:tc>
          <w:tcPr>
            <w:tcW w:w="1275" w:type="dxa"/>
          </w:tcPr>
          <w:p w14:paraId="09ADB7F2" w14:textId="77777777" w:rsidR="0097790D" w:rsidRPr="008A15C5" w:rsidRDefault="0097790D" w:rsidP="0097790D">
            <w:pPr>
              <w:spacing w:before="120" w:after="200" w:line="240" w:lineRule="auto"/>
              <w:jc w:val="center"/>
              <w:rPr>
                <w:rFonts w:eastAsia="Times New Roman" w:cstheme="minorHAnsi"/>
                <w:snapToGrid w:val="0"/>
                <w:lang w:val="sq-AL"/>
              </w:rPr>
            </w:pPr>
            <w:r w:rsidRPr="008A15C5">
              <w:rPr>
                <w:rFonts w:eastAsia="Times New Roman" w:cstheme="minorHAnsi"/>
                <w:snapToGrid w:val="0"/>
                <w:lang w:val="sq-AL"/>
              </w:rPr>
              <w:t>10</w:t>
            </w:r>
          </w:p>
        </w:tc>
      </w:tr>
      <w:tr w:rsidR="0097790D" w:rsidRPr="008A15C5" w14:paraId="132012B1" w14:textId="77777777" w:rsidTr="00B90370">
        <w:tc>
          <w:tcPr>
            <w:tcW w:w="8472" w:type="dxa"/>
          </w:tcPr>
          <w:p w14:paraId="22CA3B1B" w14:textId="6C725190" w:rsidR="0097790D" w:rsidRPr="001F06A3" w:rsidRDefault="00E45A5E" w:rsidP="00FD6C30">
            <w:pPr>
              <w:spacing w:before="120" w:after="200" w:line="240" w:lineRule="auto"/>
              <w:ind w:left="425" w:hanging="425"/>
              <w:jc w:val="both"/>
              <w:rPr>
                <w:rFonts w:eastAsia="Times New Roman" w:cstheme="minorHAnsi"/>
                <w:snapToGrid w:val="0"/>
                <w:lang w:val="sq-AL"/>
              </w:rPr>
            </w:pPr>
            <w:r w:rsidRPr="001F06A3">
              <w:rPr>
                <w:rFonts w:eastAsia="Times New Roman" w:cstheme="minorHAnsi"/>
                <w:snapToGrid w:val="0"/>
                <w:lang w:val="sq-AL"/>
              </w:rPr>
              <w:t>4</w:t>
            </w:r>
            <w:r w:rsidR="0097790D" w:rsidRPr="001F06A3">
              <w:rPr>
                <w:rFonts w:eastAsia="Times New Roman" w:cstheme="minorHAnsi"/>
                <w:snapToGrid w:val="0"/>
                <w:lang w:val="sq-AL"/>
              </w:rPr>
              <w:t>.2</w:t>
            </w:r>
            <w:r w:rsidR="0097790D" w:rsidRPr="001F06A3">
              <w:rPr>
                <w:rFonts w:eastAsia="Times New Roman" w:cstheme="minorHAnsi"/>
                <w:snapToGrid w:val="0"/>
                <w:lang w:val="sq-AL"/>
              </w:rPr>
              <w:tab/>
            </w:r>
            <w:r w:rsidR="00FD6C30" w:rsidRPr="001F06A3">
              <w:rPr>
                <w:rFonts w:eastAsia="Times New Roman" w:cstheme="minorHAnsi"/>
                <w:snapToGrid w:val="0"/>
                <w:lang w:val="sq-AL"/>
              </w:rPr>
              <w:t xml:space="preserve">A ka të ngjarë që veprimi të ketë efekte shumuese, duke përfshirë </w:t>
            </w:r>
            <w:r w:rsidR="0022489B">
              <w:rPr>
                <w:rFonts w:eastAsia="Times New Roman" w:cstheme="minorHAnsi"/>
                <w:snapToGrid w:val="0"/>
                <w:lang w:val="sq-AL"/>
              </w:rPr>
              <w:t>mundësi</w:t>
            </w:r>
            <w:r w:rsidR="00FD6C30" w:rsidRPr="001F06A3">
              <w:rPr>
                <w:rFonts w:eastAsia="Times New Roman" w:cstheme="minorHAnsi"/>
                <w:snapToGrid w:val="0"/>
                <w:lang w:val="sq-AL"/>
              </w:rPr>
              <w:t xml:space="preserve"> për </w:t>
            </w:r>
            <w:proofErr w:type="spellStart"/>
            <w:r w:rsidR="00FD6C30" w:rsidRPr="001F06A3">
              <w:rPr>
                <w:rFonts w:eastAsia="Times New Roman" w:cstheme="minorHAnsi"/>
                <w:snapToGrid w:val="0"/>
                <w:lang w:val="sq-AL"/>
              </w:rPr>
              <w:t>replikim</w:t>
            </w:r>
            <w:proofErr w:type="spellEnd"/>
            <w:r w:rsidR="00FD6C30" w:rsidRPr="001F06A3">
              <w:rPr>
                <w:rFonts w:eastAsia="Times New Roman" w:cstheme="minorHAnsi"/>
                <w:snapToGrid w:val="0"/>
                <w:lang w:val="sq-AL"/>
              </w:rPr>
              <w:t xml:space="preserve">, zgjerim, </w:t>
            </w:r>
            <w:r w:rsidR="001F06A3">
              <w:rPr>
                <w:rFonts w:eastAsia="Times New Roman" w:cstheme="minorHAnsi"/>
                <w:snapToGrid w:val="0"/>
                <w:lang w:val="sq-AL"/>
              </w:rPr>
              <w:t xml:space="preserve">theksim </w:t>
            </w:r>
            <w:r w:rsidR="0022489B">
              <w:rPr>
                <w:rFonts w:eastAsia="Times New Roman" w:cstheme="minorHAnsi"/>
                <w:snapToGrid w:val="0"/>
                <w:lang w:val="sq-AL"/>
              </w:rPr>
              <w:t>të</w:t>
            </w:r>
            <w:r w:rsidR="00FD6C30" w:rsidRPr="001F06A3">
              <w:rPr>
                <w:rFonts w:eastAsia="Times New Roman" w:cstheme="minorHAnsi"/>
                <w:snapToGrid w:val="0"/>
                <w:lang w:val="sq-AL"/>
              </w:rPr>
              <w:t xml:space="preserve"> </w:t>
            </w:r>
            <w:r w:rsidR="0022489B">
              <w:rPr>
                <w:rFonts w:eastAsia="Times New Roman" w:cstheme="minorHAnsi"/>
                <w:snapToGrid w:val="0"/>
                <w:lang w:val="sq-AL"/>
              </w:rPr>
              <w:t xml:space="preserve">ndarjes së </w:t>
            </w:r>
            <w:r w:rsidR="00FD6C30" w:rsidRPr="001F06A3">
              <w:rPr>
                <w:rFonts w:eastAsia="Times New Roman" w:cstheme="minorHAnsi"/>
                <w:snapToGrid w:val="0"/>
                <w:lang w:val="sq-AL"/>
              </w:rPr>
              <w:t>përvojë</w:t>
            </w:r>
            <w:r w:rsidR="001F06A3">
              <w:rPr>
                <w:rFonts w:eastAsia="Times New Roman" w:cstheme="minorHAnsi"/>
                <w:snapToGrid w:val="0"/>
                <w:lang w:val="sq-AL"/>
              </w:rPr>
              <w:t>s</w:t>
            </w:r>
            <w:r w:rsidR="00FD6C30" w:rsidRPr="001F06A3">
              <w:rPr>
                <w:rFonts w:eastAsia="Times New Roman" w:cstheme="minorHAnsi"/>
                <w:snapToGrid w:val="0"/>
                <w:lang w:val="sq-AL"/>
              </w:rPr>
              <w:t xml:space="preserve"> dhe </w:t>
            </w:r>
            <w:r w:rsidR="001F06A3">
              <w:rPr>
                <w:rFonts w:eastAsia="Times New Roman" w:cstheme="minorHAnsi"/>
                <w:snapToGrid w:val="0"/>
                <w:lang w:val="sq-AL"/>
              </w:rPr>
              <w:t>njohurive me të tjerët</w:t>
            </w:r>
            <w:r w:rsidR="00FD6C30" w:rsidRPr="001F06A3">
              <w:rPr>
                <w:rFonts w:eastAsia="Times New Roman" w:cstheme="minorHAnsi"/>
                <w:snapToGrid w:val="0"/>
                <w:lang w:val="sq-AL"/>
              </w:rPr>
              <w:t>?</w:t>
            </w:r>
          </w:p>
        </w:tc>
        <w:tc>
          <w:tcPr>
            <w:tcW w:w="1275" w:type="dxa"/>
          </w:tcPr>
          <w:p w14:paraId="434A4403" w14:textId="77777777" w:rsidR="0097790D" w:rsidRPr="008A15C5" w:rsidRDefault="0097790D" w:rsidP="0097790D">
            <w:pPr>
              <w:spacing w:before="120" w:after="200" w:line="240" w:lineRule="auto"/>
              <w:jc w:val="center"/>
              <w:rPr>
                <w:rFonts w:eastAsia="Times New Roman" w:cstheme="minorHAnsi"/>
                <w:snapToGrid w:val="0"/>
                <w:lang w:val="sq-AL"/>
              </w:rPr>
            </w:pPr>
            <w:r w:rsidRPr="008A15C5">
              <w:rPr>
                <w:rFonts w:eastAsia="Times New Roman" w:cstheme="minorHAnsi"/>
                <w:snapToGrid w:val="0"/>
                <w:lang w:val="sq-AL"/>
              </w:rPr>
              <w:t>5</w:t>
            </w:r>
          </w:p>
        </w:tc>
      </w:tr>
      <w:tr w:rsidR="0097790D" w:rsidRPr="008A15C5" w14:paraId="5E5CC9B4" w14:textId="77777777" w:rsidTr="00B90370">
        <w:tc>
          <w:tcPr>
            <w:tcW w:w="8472" w:type="dxa"/>
          </w:tcPr>
          <w:p w14:paraId="3057704E" w14:textId="17CE0E9E" w:rsidR="0097790D" w:rsidRPr="008A15C5" w:rsidRDefault="00E45A5E" w:rsidP="00FD6C30">
            <w:pPr>
              <w:spacing w:after="0" w:line="240" w:lineRule="auto"/>
              <w:ind w:left="425" w:hanging="425"/>
              <w:jc w:val="both"/>
              <w:rPr>
                <w:rFonts w:eastAsia="Times New Roman" w:cstheme="minorHAnsi"/>
                <w:snapToGrid w:val="0"/>
                <w:lang w:val="sq-AL"/>
              </w:rPr>
            </w:pPr>
            <w:r w:rsidRPr="008A15C5">
              <w:rPr>
                <w:rFonts w:eastAsia="Times New Roman" w:cstheme="minorHAnsi"/>
                <w:snapToGrid w:val="0"/>
                <w:lang w:val="sq-AL"/>
              </w:rPr>
              <w:t>4</w:t>
            </w:r>
            <w:r w:rsidR="0097790D" w:rsidRPr="008A15C5">
              <w:rPr>
                <w:rFonts w:eastAsia="Times New Roman" w:cstheme="minorHAnsi"/>
                <w:snapToGrid w:val="0"/>
                <w:lang w:val="sq-AL"/>
              </w:rPr>
              <w:t>.3</w:t>
            </w:r>
            <w:r w:rsidR="0097790D" w:rsidRPr="008A15C5">
              <w:rPr>
                <w:rFonts w:eastAsia="Times New Roman" w:cstheme="minorHAnsi"/>
                <w:snapToGrid w:val="0"/>
                <w:lang w:val="sq-AL"/>
              </w:rPr>
              <w:tab/>
            </w:r>
            <w:r w:rsidR="00FD6C30" w:rsidRPr="00FD6C30">
              <w:rPr>
                <w:rFonts w:eastAsia="Times New Roman" w:cstheme="minorHAnsi"/>
                <w:snapToGrid w:val="0"/>
                <w:lang w:val="sq-AL"/>
              </w:rPr>
              <w:t>A janë të qëndrueshme rezultatet e pritura të veprimit të propozuar?</w:t>
            </w:r>
          </w:p>
          <w:p w14:paraId="540B4082" w14:textId="21DEEFD8" w:rsidR="00FD6C30" w:rsidRPr="00FD6C30" w:rsidRDefault="00FD6C30" w:rsidP="00FD6C30">
            <w:pPr>
              <w:spacing w:after="0" w:line="240" w:lineRule="auto"/>
              <w:ind w:left="510" w:hanging="170"/>
              <w:rPr>
                <w:rFonts w:eastAsia="Times New Roman" w:cstheme="minorHAnsi"/>
                <w:i/>
                <w:snapToGrid w:val="0"/>
                <w:lang w:val="sq-AL"/>
              </w:rPr>
            </w:pPr>
            <w:r>
              <w:rPr>
                <w:rFonts w:eastAsia="Times New Roman" w:cstheme="minorHAnsi"/>
                <w:i/>
                <w:snapToGrid w:val="0"/>
                <w:lang w:val="sq-AL"/>
              </w:rPr>
              <w:t>-</w:t>
            </w:r>
            <w:r w:rsidRPr="00FD6C30">
              <w:rPr>
                <w:rFonts w:eastAsia="Times New Roman" w:cstheme="minorHAnsi"/>
                <w:i/>
                <w:snapToGrid w:val="0"/>
                <w:lang w:val="sq-AL"/>
              </w:rPr>
              <w:t xml:space="preserve">Financiarisht (p.sh. financimi i </w:t>
            </w:r>
            <w:r w:rsidR="00BB044B">
              <w:rPr>
                <w:rFonts w:eastAsia="Times New Roman" w:cstheme="minorHAnsi"/>
                <w:i/>
                <w:snapToGrid w:val="0"/>
                <w:lang w:val="sq-AL"/>
              </w:rPr>
              <w:t>veprimtarive për ndjekjen e vazhdimësisë</w:t>
            </w:r>
            <w:r w:rsidRPr="00FD6C30">
              <w:rPr>
                <w:rFonts w:eastAsia="Times New Roman" w:cstheme="minorHAnsi"/>
                <w:i/>
                <w:snapToGrid w:val="0"/>
                <w:lang w:val="sq-AL"/>
              </w:rPr>
              <w:t>, burimet e të ardhurave për mbulimin e të gjitha shpenzimeve të operimit dhe mirëmbajtjes në të ardhmen)</w:t>
            </w:r>
          </w:p>
          <w:p w14:paraId="4EB6A9F8" w14:textId="1C916611" w:rsidR="00FD6C30" w:rsidRPr="00FD6C30" w:rsidRDefault="00FD6C30" w:rsidP="00FD6C30">
            <w:pPr>
              <w:spacing w:after="0" w:line="240" w:lineRule="auto"/>
              <w:ind w:left="510" w:hanging="170"/>
              <w:rPr>
                <w:rFonts w:eastAsia="Times New Roman" w:cstheme="minorHAnsi"/>
                <w:i/>
                <w:snapToGrid w:val="0"/>
                <w:lang w:val="sq-AL"/>
              </w:rPr>
            </w:pPr>
            <w:r w:rsidRPr="00FD6C30">
              <w:rPr>
                <w:rFonts w:eastAsia="Times New Roman" w:cstheme="minorHAnsi"/>
                <w:i/>
                <w:snapToGrid w:val="0"/>
                <w:lang w:val="sq-AL"/>
              </w:rPr>
              <w:t xml:space="preserve">- </w:t>
            </w:r>
            <w:proofErr w:type="spellStart"/>
            <w:r w:rsidRPr="00FD6C30">
              <w:rPr>
                <w:rFonts w:eastAsia="Times New Roman" w:cstheme="minorHAnsi"/>
                <w:i/>
                <w:snapToGrid w:val="0"/>
                <w:lang w:val="sq-AL"/>
              </w:rPr>
              <w:t>Institucionalisht</w:t>
            </w:r>
            <w:proofErr w:type="spellEnd"/>
            <w:r w:rsidRPr="00FD6C30">
              <w:rPr>
                <w:rFonts w:eastAsia="Times New Roman" w:cstheme="minorHAnsi"/>
                <w:i/>
                <w:snapToGrid w:val="0"/>
                <w:lang w:val="sq-AL"/>
              </w:rPr>
              <w:t xml:space="preserve"> (a do të lejojnë strukturat që rezultatet e veprimit të mbështeten në fund të veprimit? A do të ketë </w:t>
            </w:r>
            <w:r w:rsidR="001F06A3">
              <w:rPr>
                <w:rFonts w:eastAsia="Times New Roman" w:cstheme="minorHAnsi"/>
                <w:i/>
                <w:snapToGrid w:val="0"/>
                <w:lang w:val="sq-AL"/>
              </w:rPr>
              <w:t>“</w:t>
            </w:r>
            <w:r w:rsidRPr="00FD6C30">
              <w:rPr>
                <w:rFonts w:eastAsia="Times New Roman" w:cstheme="minorHAnsi"/>
                <w:i/>
                <w:snapToGrid w:val="0"/>
                <w:lang w:val="sq-AL"/>
              </w:rPr>
              <w:t>pronësi</w:t>
            </w:r>
            <w:r w:rsidR="001F06A3">
              <w:rPr>
                <w:rFonts w:eastAsia="Times New Roman" w:cstheme="minorHAnsi"/>
                <w:i/>
                <w:snapToGrid w:val="0"/>
                <w:lang w:val="sq-AL"/>
              </w:rPr>
              <w:t>”</w:t>
            </w:r>
            <w:r w:rsidRPr="00FD6C30">
              <w:rPr>
                <w:rFonts w:eastAsia="Times New Roman" w:cstheme="minorHAnsi"/>
                <w:i/>
                <w:snapToGrid w:val="0"/>
                <w:lang w:val="sq-AL"/>
              </w:rPr>
              <w:t xml:space="preserve"> </w:t>
            </w:r>
            <w:r>
              <w:rPr>
                <w:rFonts w:eastAsia="Times New Roman" w:cstheme="minorHAnsi"/>
                <w:i/>
                <w:snapToGrid w:val="0"/>
                <w:lang w:val="sq-AL"/>
              </w:rPr>
              <w:t>vendore</w:t>
            </w:r>
            <w:r w:rsidRPr="00FD6C30">
              <w:rPr>
                <w:rFonts w:eastAsia="Times New Roman" w:cstheme="minorHAnsi"/>
                <w:i/>
                <w:snapToGrid w:val="0"/>
                <w:lang w:val="sq-AL"/>
              </w:rPr>
              <w:t xml:space="preserve"> për rezultatet e veprimit?)</w:t>
            </w:r>
          </w:p>
          <w:p w14:paraId="291B8A2B" w14:textId="5A51CB86" w:rsidR="00FD6C30" w:rsidRPr="008A15C5" w:rsidRDefault="00FD6C30" w:rsidP="00FD6C30">
            <w:pPr>
              <w:spacing w:after="0" w:line="240" w:lineRule="auto"/>
              <w:ind w:left="510" w:hanging="170"/>
              <w:jc w:val="both"/>
              <w:rPr>
                <w:rFonts w:eastAsia="Times New Roman" w:cstheme="minorHAnsi"/>
                <w:iCs/>
                <w:snapToGrid w:val="0"/>
                <w:lang w:val="sq-AL"/>
              </w:rPr>
            </w:pPr>
            <w:r w:rsidRPr="00FD6C30">
              <w:rPr>
                <w:rFonts w:eastAsia="Times New Roman" w:cstheme="minorHAnsi"/>
                <w:i/>
                <w:snapToGrid w:val="0"/>
                <w:lang w:val="sq-AL"/>
              </w:rPr>
              <w:t>- Në nivelin e politik</w:t>
            </w:r>
            <w:r w:rsidR="001F06A3">
              <w:rPr>
                <w:rFonts w:eastAsia="Times New Roman" w:cstheme="minorHAnsi"/>
                <w:i/>
                <w:snapToGrid w:val="0"/>
                <w:lang w:val="sq-AL"/>
              </w:rPr>
              <w:t>ave</w:t>
            </w:r>
            <w:r w:rsidRPr="00FD6C30">
              <w:rPr>
                <w:rFonts w:eastAsia="Times New Roman" w:cstheme="minorHAnsi"/>
                <w:i/>
                <w:snapToGrid w:val="0"/>
                <w:lang w:val="sq-AL"/>
              </w:rPr>
              <w:t xml:space="preserve"> (kur është e zbatueshme) (cili do të jetë ndikimi strukturor i veprimit - p.sh. </w:t>
            </w:r>
            <w:r w:rsidR="001772B6" w:rsidRPr="00FD6C30">
              <w:rPr>
                <w:rFonts w:eastAsia="Times New Roman" w:cstheme="minorHAnsi"/>
                <w:i/>
                <w:snapToGrid w:val="0"/>
                <w:lang w:val="sq-AL"/>
              </w:rPr>
              <w:t>përmirës</w:t>
            </w:r>
            <w:r w:rsidR="001772B6">
              <w:rPr>
                <w:rFonts w:eastAsia="Times New Roman" w:cstheme="minorHAnsi"/>
                <w:i/>
                <w:snapToGrid w:val="0"/>
                <w:lang w:val="sq-AL"/>
              </w:rPr>
              <w:t>imi i</w:t>
            </w:r>
            <w:r w:rsidR="001772B6" w:rsidRPr="00FD6C30">
              <w:rPr>
                <w:rFonts w:eastAsia="Times New Roman" w:cstheme="minorHAnsi"/>
                <w:i/>
                <w:snapToGrid w:val="0"/>
                <w:lang w:val="sq-AL"/>
              </w:rPr>
              <w:t xml:space="preserve"> </w:t>
            </w:r>
            <w:r w:rsidRPr="00FD6C30">
              <w:rPr>
                <w:rFonts w:eastAsia="Times New Roman" w:cstheme="minorHAnsi"/>
                <w:i/>
                <w:snapToGrid w:val="0"/>
                <w:lang w:val="sq-AL"/>
              </w:rPr>
              <w:t>legjislacioni</w:t>
            </w:r>
            <w:r w:rsidR="001772B6">
              <w:rPr>
                <w:rFonts w:eastAsia="Times New Roman" w:cstheme="minorHAnsi"/>
                <w:i/>
                <w:snapToGrid w:val="0"/>
                <w:lang w:val="sq-AL"/>
              </w:rPr>
              <w:t>t</w:t>
            </w:r>
            <w:r w:rsidRPr="00FD6C30">
              <w:rPr>
                <w:rFonts w:eastAsia="Times New Roman" w:cstheme="minorHAnsi"/>
                <w:i/>
                <w:snapToGrid w:val="0"/>
                <w:lang w:val="sq-AL"/>
              </w:rPr>
              <w:t>, kode</w:t>
            </w:r>
            <w:r w:rsidR="001772B6">
              <w:rPr>
                <w:rFonts w:eastAsia="Times New Roman" w:cstheme="minorHAnsi"/>
                <w:i/>
                <w:snapToGrid w:val="0"/>
                <w:lang w:val="sq-AL"/>
              </w:rPr>
              <w:t xml:space="preserve">ve të </w:t>
            </w:r>
            <w:r w:rsidRPr="00FD6C30">
              <w:rPr>
                <w:rFonts w:eastAsia="Times New Roman" w:cstheme="minorHAnsi"/>
                <w:i/>
                <w:snapToGrid w:val="0"/>
                <w:lang w:val="sq-AL"/>
              </w:rPr>
              <w:t>sjelljes, metoda</w:t>
            </w:r>
            <w:r w:rsidR="001772B6">
              <w:rPr>
                <w:rFonts w:eastAsia="Times New Roman" w:cstheme="minorHAnsi"/>
                <w:i/>
                <w:snapToGrid w:val="0"/>
                <w:lang w:val="sq-AL"/>
              </w:rPr>
              <w:t>ve</w:t>
            </w:r>
            <w:r w:rsidRPr="00FD6C30">
              <w:rPr>
                <w:rFonts w:eastAsia="Times New Roman" w:cstheme="minorHAnsi"/>
                <w:i/>
                <w:snapToGrid w:val="0"/>
                <w:lang w:val="sq-AL"/>
              </w:rPr>
              <w:t>)</w:t>
            </w:r>
          </w:p>
        </w:tc>
        <w:tc>
          <w:tcPr>
            <w:tcW w:w="1275" w:type="dxa"/>
          </w:tcPr>
          <w:p w14:paraId="20906419" w14:textId="77777777" w:rsidR="0097790D" w:rsidRPr="008A15C5" w:rsidRDefault="0097790D" w:rsidP="0097790D">
            <w:pPr>
              <w:spacing w:before="120" w:after="200" w:line="240" w:lineRule="auto"/>
              <w:jc w:val="center"/>
              <w:rPr>
                <w:rFonts w:eastAsia="Times New Roman" w:cstheme="minorHAnsi"/>
                <w:snapToGrid w:val="0"/>
                <w:lang w:val="sq-AL"/>
              </w:rPr>
            </w:pPr>
            <w:r w:rsidRPr="008A15C5">
              <w:rPr>
                <w:rFonts w:eastAsia="Times New Roman" w:cstheme="minorHAnsi"/>
                <w:snapToGrid w:val="0"/>
                <w:lang w:val="sq-AL"/>
              </w:rPr>
              <w:t>5</w:t>
            </w:r>
          </w:p>
        </w:tc>
      </w:tr>
      <w:tr w:rsidR="0097790D" w:rsidRPr="008A15C5" w14:paraId="0F7EFCEA" w14:textId="77777777" w:rsidTr="00B90370">
        <w:tc>
          <w:tcPr>
            <w:tcW w:w="8472" w:type="dxa"/>
            <w:shd w:val="pct10" w:color="auto" w:fill="FFFFFF"/>
            <w:vAlign w:val="center"/>
          </w:tcPr>
          <w:p w14:paraId="28B2E831" w14:textId="1E350852" w:rsidR="0097790D" w:rsidRPr="008A15C5" w:rsidRDefault="0097790D" w:rsidP="0097790D">
            <w:pPr>
              <w:spacing w:before="120" w:after="200" w:line="240" w:lineRule="auto"/>
              <w:jc w:val="both"/>
              <w:rPr>
                <w:rFonts w:eastAsia="Times New Roman" w:cstheme="minorHAnsi"/>
                <w:snapToGrid w:val="0"/>
                <w:lang w:val="sq-AL"/>
              </w:rPr>
            </w:pPr>
            <w:r w:rsidRPr="008A15C5">
              <w:rPr>
                <w:rFonts w:eastAsia="Times New Roman" w:cstheme="minorHAnsi"/>
                <w:snapToGrid w:val="0"/>
                <w:lang w:val="sq-AL"/>
              </w:rPr>
              <w:br w:type="page"/>
            </w:r>
            <w:r w:rsidR="0089319F" w:rsidRPr="008A15C5">
              <w:rPr>
                <w:rFonts w:eastAsia="Times New Roman" w:cstheme="minorHAnsi"/>
                <w:b/>
                <w:snapToGrid w:val="0"/>
                <w:lang w:val="sq-AL"/>
              </w:rPr>
              <w:t>5</w:t>
            </w:r>
            <w:r w:rsidRPr="008A15C5">
              <w:rPr>
                <w:rFonts w:eastAsia="Times New Roman" w:cstheme="minorHAnsi"/>
                <w:b/>
                <w:snapToGrid w:val="0"/>
                <w:lang w:val="sq-AL"/>
              </w:rPr>
              <w:t xml:space="preserve">. </w:t>
            </w:r>
            <w:r w:rsidR="00FD6C30" w:rsidRPr="00FD6C30">
              <w:rPr>
                <w:rFonts w:eastAsia="Times New Roman" w:cstheme="minorHAnsi"/>
                <w:b/>
                <w:snapToGrid w:val="0"/>
                <w:lang w:val="sq-AL"/>
              </w:rPr>
              <w:t>Buxheti dhe efektiviteti i kostos së veprimit</w:t>
            </w:r>
          </w:p>
        </w:tc>
        <w:tc>
          <w:tcPr>
            <w:tcW w:w="1275" w:type="dxa"/>
            <w:shd w:val="pct10" w:color="auto" w:fill="FFFFFF"/>
            <w:vAlign w:val="center"/>
          </w:tcPr>
          <w:p w14:paraId="7282658E" w14:textId="77777777" w:rsidR="0097790D" w:rsidRPr="008A15C5" w:rsidRDefault="0097790D" w:rsidP="0097790D">
            <w:pPr>
              <w:spacing w:before="120" w:after="200" w:line="240" w:lineRule="auto"/>
              <w:jc w:val="center"/>
              <w:rPr>
                <w:rFonts w:eastAsia="Times New Roman" w:cstheme="minorHAnsi"/>
                <w:b/>
                <w:snapToGrid w:val="0"/>
                <w:lang w:val="sq-AL"/>
              </w:rPr>
            </w:pPr>
            <w:r w:rsidRPr="008A15C5">
              <w:rPr>
                <w:rFonts w:eastAsia="Times New Roman" w:cstheme="minorHAnsi"/>
                <w:b/>
                <w:snapToGrid w:val="0"/>
                <w:lang w:val="sq-AL"/>
              </w:rPr>
              <w:t>15</w:t>
            </w:r>
          </w:p>
        </w:tc>
      </w:tr>
      <w:tr w:rsidR="0097790D" w:rsidRPr="008A15C5" w14:paraId="6E75F67A" w14:textId="77777777" w:rsidTr="00B90370">
        <w:tc>
          <w:tcPr>
            <w:tcW w:w="8472" w:type="dxa"/>
          </w:tcPr>
          <w:p w14:paraId="15B94818" w14:textId="6AB60088" w:rsidR="0097790D" w:rsidRPr="008A15C5" w:rsidRDefault="00E45A5E" w:rsidP="0097790D">
            <w:pPr>
              <w:spacing w:before="120" w:after="200" w:line="240" w:lineRule="auto"/>
              <w:ind w:left="425" w:hanging="425"/>
              <w:jc w:val="both"/>
              <w:rPr>
                <w:rFonts w:eastAsia="Times New Roman" w:cstheme="minorHAnsi"/>
                <w:snapToGrid w:val="0"/>
                <w:lang w:val="sq-AL"/>
              </w:rPr>
            </w:pPr>
            <w:r w:rsidRPr="008A15C5">
              <w:rPr>
                <w:rFonts w:eastAsia="Times New Roman" w:cstheme="minorHAnsi"/>
                <w:snapToGrid w:val="0"/>
                <w:lang w:val="sq-AL"/>
              </w:rPr>
              <w:t>5</w:t>
            </w:r>
            <w:r w:rsidR="0097790D" w:rsidRPr="008A15C5">
              <w:rPr>
                <w:rFonts w:eastAsia="Times New Roman" w:cstheme="minorHAnsi"/>
                <w:snapToGrid w:val="0"/>
                <w:lang w:val="sq-AL"/>
              </w:rPr>
              <w:t>.1</w:t>
            </w:r>
            <w:r w:rsidR="0097790D" w:rsidRPr="008A15C5">
              <w:rPr>
                <w:rFonts w:eastAsia="Times New Roman" w:cstheme="minorHAnsi"/>
                <w:snapToGrid w:val="0"/>
                <w:lang w:val="sq-AL"/>
              </w:rPr>
              <w:tab/>
            </w:r>
            <w:r w:rsidR="00FD6C30" w:rsidRPr="00FD6C30">
              <w:rPr>
                <w:rFonts w:eastAsia="Times New Roman" w:cstheme="minorHAnsi"/>
                <w:snapToGrid w:val="0"/>
                <w:lang w:val="sq-AL"/>
              </w:rPr>
              <w:t>A janë pasqyruar në mënyrë të përshtatshme veprimtaritë në buxhet?</w:t>
            </w:r>
          </w:p>
        </w:tc>
        <w:tc>
          <w:tcPr>
            <w:tcW w:w="1275" w:type="dxa"/>
          </w:tcPr>
          <w:p w14:paraId="000F8535" w14:textId="1324E650" w:rsidR="0097790D" w:rsidRPr="008A15C5" w:rsidRDefault="0097790D" w:rsidP="0097790D">
            <w:pPr>
              <w:spacing w:before="120" w:after="200" w:line="240" w:lineRule="auto"/>
              <w:jc w:val="center"/>
              <w:rPr>
                <w:rFonts w:eastAsia="Times New Roman" w:cstheme="minorHAnsi"/>
                <w:snapToGrid w:val="0"/>
                <w:lang w:val="sq-AL"/>
              </w:rPr>
            </w:pPr>
            <w:r w:rsidRPr="008A15C5">
              <w:rPr>
                <w:rFonts w:eastAsia="Times New Roman" w:cstheme="minorHAnsi"/>
                <w:snapToGrid w:val="0"/>
                <w:lang w:val="sq-AL"/>
              </w:rPr>
              <w:t xml:space="preserve"> 5</w:t>
            </w:r>
          </w:p>
        </w:tc>
      </w:tr>
      <w:tr w:rsidR="0097790D" w:rsidRPr="008A15C5" w14:paraId="16A22A7D" w14:textId="77777777" w:rsidTr="00B90370">
        <w:tc>
          <w:tcPr>
            <w:tcW w:w="8472" w:type="dxa"/>
          </w:tcPr>
          <w:p w14:paraId="3E7D9750" w14:textId="0B0DFC37" w:rsidR="0097790D" w:rsidRPr="008A15C5" w:rsidRDefault="00E45A5E" w:rsidP="00FD6C30">
            <w:pPr>
              <w:spacing w:before="120" w:after="200" w:line="240" w:lineRule="auto"/>
              <w:ind w:left="425" w:hanging="425"/>
              <w:jc w:val="both"/>
              <w:rPr>
                <w:rFonts w:eastAsia="Times New Roman" w:cstheme="minorHAnsi"/>
                <w:snapToGrid w:val="0"/>
                <w:lang w:val="sq-AL"/>
              </w:rPr>
            </w:pPr>
            <w:r w:rsidRPr="008A15C5">
              <w:rPr>
                <w:rFonts w:eastAsia="Times New Roman" w:cstheme="minorHAnsi"/>
                <w:snapToGrid w:val="0"/>
                <w:lang w:val="sq-AL"/>
              </w:rPr>
              <w:t>5</w:t>
            </w:r>
            <w:r w:rsidR="0097790D" w:rsidRPr="008A15C5">
              <w:rPr>
                <w:rFonts w:eastAsia="Times New Roman" w:cstheme="minorHAnsi"/>
                <w:snapToGrid w:val="0"/>
                <w:lang w:val="sq-AL"/>
              </w:rPr>
              <w:t>.2</w:t>
            </w:r>
            <w:r w:rsidR="0097790D" w:rsidRPr="008A15C5">
              <w:rPr>
                <w:rFonts w:eastAsia="Times New Roman" w:cstheme="minorHAnsi"/>
                <w:snapToGrid w:val="0"/>
                <w:lang w:val="sq-AL"/>
              </w:rPr>
              <w:tab/>
            </w:r>
            <w:r w:rsidR="00FD6C30" w:rsidRPr="00FD6C30">
              <w:rPr>
                <w:rFonts w:eastAsia="Times New Roman" w:cstheme="minorHAnsi"/>
                <w:snapToGrid w:val="0"/>
                <w:lang w:val="sq-AL"/>
              </w:rPr>
              <w:t xml:space="preserve">A është i kënaqshëm raporti ndërmjet kostove të </w:t>
            </w:r>
            <w:r w:rsidR="00FD6C30">
              <w:rPr>
                <w:rFonts w:eastAsia="Times New Roman" w:cstheme="minorHAnsi"/>
                <w:snapToGrid w:val="0"/>
                <w:lang w:val="sq-AL"/>
              </w:rPr>
              <w:t>përllogaritura</w:t>
            </w:r>
            <w:r w:rsidR="00FD6C30" w:rsidRPr="00FD6C30">
              <w:rPr>
                <w:rFonts w:eastAsia="Times New Roman" w:cstheme="minorHAnsi"/>
                <w:snapToGrid w:val="0"/>
                <w:lang w:val="sq-AL"/>
              </w:rPr>
              <w:t xml:space="preserve"> dhe rezultateve?</w:t>
            </w:r>
          </w:p>
        </w:tc>
        <w:tc>
          <w:tcPr>
            <w:tcW w:w="1275" w:type="dxa"/>
          </w:tcPr>
          <w:p w14:paraId="7322BC64" w14:textId="09A45731" w:rsidR="0097790D" w:rsidRPr="008A15C5" w:rsidRDefault="0097790D" w:rsidP="0097790D">
            <w:pPr>
              <w:spacing w:before="120" w:after="200" w:line="240" w:lineRule="auto"/>
              <w:jc w:val="center"/>
              <w:rPr>
                <w:rFonts w:eastAsia="Times New Roman" w:cstheme="minorHAnsi"/>
                <w:snapToGrid w:val="0"/>
                <w:lang w:val="sq-AL"/>
              </w:rPr>
            </w:pPr>
            <w:r w:rsidRPr="008A15C5">
              <w:rPr>
                <w:rFonts w:eastAsia="Times New Roman" w:cstheme="minorHAnsi"/>
                <w:snapToGrid w:val="0"/>
                <w:lang w:val="sq-AL"/>
              </w:rPr>
              <w:t xml:space="preserve"> 10</w:t>
            </w:r>
          </w:p>
        </w:tc>
      </w:tr>
      <w:tr w:rsidR="0097790D" w:rsidRPr="008A15C5" w14:paraId="6A1E18BA" w14:textId="77777777" w:rsidTr="00B90370">
        <w:tc>
          <w:tcPr>
            <w:tcW w:w="8472" w:type="dxa"/>
            <w:shd w:val="pct10" w:color="auto" w:fill="FFFFFF"/>
            <w:vAlign w:val="center"/>
          </w:tcPr>
          <w:p w14:paraId="6644AF16" w14:textId="28BFDB72" w:rsidR="0097790D" w:rsidRPr="008A15C5" w:rsidRDefault="00742B54" w:rsidP="0097790D">
            <w:pPr>
              <w:spacing w:before="120" w:after="200" w:line="240" w:lineRule="auto"/>
              <w:jc w:val="both"/>
              <w:rPr>
                <w:rFonts w:eastAsia="Times New Roman" w:cstheme="minorHAnsi"/>
                <w:b/>
                <w:snapToGrid w:val="0"/>
                <w:lang w:val="sq-AL"/>
              </w:rPr>
            </w:pPr>
            <w:r>
              <w:rPr>
                <w:rFonts w:eastAsia="Times New Roman" w:cstheme="minorHAnsi"/>
                <w:b/>
                <w:snapToGrid w:val="0"/>
                <w:lang w:val="sq-AL"/>
              </w:rPr>
              <w:t>Pikët totale maksimale</w:t>
            </w:r>
          </w:p>
        </w:tc>
        <w:tc>
          <w:tcPr>
            <w:tcW w:w="1275" w:type="dxa"/>
            <w:shd w:val="pct10" w:color="auto" w:fill="FFFFFF"/>
            <w:vAlign w:val="center"/>
          </w:tcPr>
          <w:p w14:paraId="73FDC93D" w14:textId="77777777" w:rsidR="0097790D" w:rsidRPr="008A15C5" w:rsidRDefault="0097790D" w:rsidP="0097790D">
            <w:pPr>
              <w:spacing w:before="120" w:after="200" w:line="240" w:lineRule="auto"/>
              <w:jc w:val="center"/>
              <w:rPr>
                <w:rFonts w:eastAsia="Times New Roman" w:cstheme="minorHAnsi"/>
                <w:b/>
                <w:snapToGrid w:val="0"/>
                <w:lang w:val="sq-AL"/>
              </w:rPr>
            </w:pPr>
            <w:r w:rsidRPr="008A15C5">
              <w:rPr>
                <w:rFonts w:eastAsia="Times New Roman" w:cstheme="minorHAnsi"/>
                <w:b/>
                <w:snapToGrid w:val="0"/>
                <w:lang w:val="sq-AL"/>
              </w:rPr>
              <w:t>100</w:t>
            </w:r>
          </w:p>
        </w:tc>
      </w:tr>
    </w:tbl>
    <w:p w14:paraId="64850895" w14:textId="77777777" w:rsidR="008061CD" w:rsidRPr="008A15C5" w:rsidRDefault="008061CD" w:rsidP="0097790D">
      <w:pPr>
        <w:spacing w:after="200" w:line="240" w:lineRule="auto"/>
        <w:jc w:val="both"/>
        <w:rPr>
          <w:rFonts w:ascii="Times New Roman" w:eastAsia="Times New Roman" w:hAnsi="Times New Roman" w:cs="Times New Roman"/>
          <w:snapToGrid w:val="0"/>
          <w:lang w:val="sq-AL"/>
        </w:rPr>
      </w:pPr>
    </w:p>
    <w:p w14:paraId="7ED48F4A" w14:textId="6C7220FA" w:rsidR="0097790D" w:rsidRPr="008A15C5" w:rsidRDefault="008F1B78" w:rsidP="00E41478">
      <w:pPr>
        <w:spacing w:after="0" w:line="240" w:lineRule="auto"/>
        <w:jc w:val="both"/>
        <w:rPr>
          <w:rFonts w:eastAsia="Times New Roman" w:cstheme="minorHAnsi"/>
          <w:iCs/>
          <w:snapToGrid w:val="0"/>
          <w:lang w:val="sq-AL"/>
        </w:rPr>
      </w:pPr>
      <w:r>
        <w:rPr>
          <w:rFonts w:eastAsia="Times New Roman" w:cstheme="minorHAnsi"/>
          <w:iCs/>
          <w:snapToGrid w:val="0"/>
          <w:lang w:val="sq-AL"/>
        </w:rPr>
        <w:t>PËRZGJEDHJA E PËRKOHSHME</w:t>
      </w:r>
    </w:p>
    <w:p w14:paraId="6BD93584" w14:textId="78A78DF1" w:rsidR="007A0771" w:rsidRPr="00BB044B" w:rsidRDefault="008F1B78" w:rsidP="008F1B78">
      <w:pPr>
        <w:spacing w:after="0" w:line="240" w:lineRule="auto"/>
        <w:jc w:val="both"/>
        <w:rPr>
          <w:rFonts w:ascii="Calibri" w:eastAsia="Times New Roman" w:hAnsi="Calibri" w:cs="Calibri"/>
          <w:snapToGrid w:val="0"/>
          <w:lang w:val="sq-AL"/>
        </w:rPr>
      </w:pPr>
      <w:r w:rsidRPr="00BB044B">
        <w:rPr>
          <w:rFonts w:ascii="Calibri" w:eastAsia="Times New Roman" w:hAnsi="Calibri" w:cs="Calibri"/>
          <w:snapToGrid w:val="0"/>
          <w:lang w:val="sq-AL"/>
        </w:rPr>
        <w:t xml:space="preserve">Pas vlerësimit, do të përpilohet një tabelë që rendit aplikimet sipas </w:t>
      </w:r>
      <w:proofErr w:type="spellStart"/>
      <w:r w:rsidR="001772B6">
        <w:rPr>
          <w:rFonts w:ascii="Calibri" w:eastAsia="Times New Roman" w:hAnsi="Calibri" w:cs="Calibri"/>
          <w:snapToGrid w:val="0"/>
          <w:lang w:val="sq-AL"/>
        </w:rPr>
        <w:t>pikavarazhit</w:t>
      </w:r>
      <w:proofErr w:type="spellEnd"/>
      <w:r w:rsidRPr="00BB044B">
        <w:rPr>
          <w:rFonts w:ascii="Calibri" w:eastAsia="Times New Roman" w:hAnsi="Calibri" w:cs="Calibri"/>
          <w:snapToGrid w:val="0"/>
          <w:lang w:val="sq-AL"/>
        </w:rPr>
        <w:t xml:space="preserve"> të tyre. Aplikimet me </w:t>
      </w:r>
      <w:proofErr w:type="spellStart"/>
      <w:r w:rsidR="004051EA" w:rsidRPr="00BB044B">
        <w:rPr>
          <w:rFonts w:ascii="Calibri" w:eastAsia="Times New Roman" w:hAnsi="Calibri" w:cs="Calibri"/>
          <w:snapToGrid w:val="0"/>
          <w:lang w:val="sq-AL"/>
        </w:rPr>
        <w:t>pikavarazhin</w:t>
      </w:r>
      <w:proofErr w:type="spellEnd"/>
      <w:r w:rsidRPr="00BB044B">
        <w:rPr>
          <w:rFonts w:ascii="Calibri" w:eastAsia="Times New Roman" w:hAnsi="Calibri" w:cs="Calibri"/>
          <w:snapToGrid w:val="0"/>
          <w:lang w:val="sq-AL"/>
        </w:rPr>
        <w:t xml:space="preserve"> më të lartë do të zgjidhen përkohësisht derisa të arrihet buxheti i </w:t>
      </w:r>
      <w:proofErr w:type="spellStart"/>
      <w:r w:rsidRPr="00BB044B">
        <w:rPr>
          <w:rFonts w:ascii="Calibri" w:eastAsia="Times New Roman" w:hAnsi="Calibri" w:cs="Calibri"/>
          <w:snapToGrid w:val="0"/>
          <w:lang w:val="sq-AL"/>
        </w:rPr>
        <w:t>disponueshëm</w:t>
      </w:r>
      <w:proofErr w:type="spellEnd"/>
      <w:r w:rsidRPr="00BB044B">
        <w:rPr>
          <w:rFonts w:ascii="Calibri" w:eastAsia="Times New Roman" w:hAnsi="Calibri" w:cs="Calibri"/>
          <w:snapToGrid w:val="0"/>
          <w:lang w:val="sq-AL"/>
        </w:rPr>
        <w:t xml:space="preserve"> për këtë thirrje</w:t>
      </w:r>
      <w:r w:rsidR="004051EA" w:rsidRPr="00BB044B">
        <w:rPr>
          <w:rFonts w:ascii="Calibri" w:eastAsia="Times New Roman" w:hAnsi="Calibri" w:cs="Calibri"/>
          <w:snapToGrid w:val="0"/>
          <w:lang w:val="sq-AL"/>
        </w:rPr>
        <w:t xml:space="preserve"> projekt-</w:t>
      </w:r>
      <w:r w:rsidRPr="00BB044B">
        <w:rPr>
          <w:rFonts w:ascii="Calibri" w:eastAsia="Times New Roman" w:hAnsi="Calibri" w:cs="Calibri"/>
          <w:snapToGrid w:val="0"/>
          <w:lang w:val="sq-AL"/>
        </w:rPr>
        <w:t xml:space="preserve">propozimesh. Për më tepër, do të hartohet një listë rezervë duke ndjekur të njëjtat kritere. Kjo listë do të përdoret nëse më shumë fonde bëhen të </w:t>
      </w:r>
      <w:proofErr w:type="spellStart"/>
      <w:r w:rsidRPr="00BB044B">
        <w:rPr>
          <w:rFonts w:ascii="Calibri" w:eastAsia="Times New Roman" w:hAnsi="Calibri" w:cs="Calibri"/>
          <w:snapToGrid w:val="0"/>
          <w:lang w:val="sq-AL"/>
        </w:rPr>
        <w:t>disponueshme</w:t>
      </w:r>
      <w:proofErr w:type="spellEnd"/>
      <w:r w:rsidRPr="00BB044B">
        <w:rPr>
          <w:rFonts w:ascii="Calibri" w:eastAsia="Times New Roman" w:hAnsi="Calibri" w:cs="Calibri"/>
          <w:snapToGrid w:val="0"/>
          <w:lang w:val="sq-AL"/>
        </w:rPr>
        <w:t xml:space="preserve"> gjatë periudhës së vlefshmërisë së listës rezervë.</w:t>
      </w:r>
    </w:p>
    <w:p w14:paraId="6709279D" w14:textId="77777777" w:rsidR="00E41478" w:rsidRPr="008A15C5" w:rsidRDefault="00E41478" w:rsidP="00E41478">
      <w:pPr>
        <w:spacing w:after="0" w:line="240" w:lineRule="auto"/>
        <w:jc w:val="both"/>
        <w:rPr>
          <w:rFonts w:ascii="Calibri" w:eastAsia="Times New Roman" w:hAnsi="Calibri" w:cs="Calibri"/>
          <w:snapToGrid w:val="0"/>
          <w:lang w:val="sq-AL"/>
        </w:rPr>
      </w:pPr>
    </w:p>
    <w:p w14:paraId="39D43E30" w14:textId="60A5B20C" w:rsidR="0097790D" w:rsidRPr="008A15C5" w:rsidRDefault="008F1B78" w:rsidP="008F1B78">
      <w:pPr>
        <w:tabs>
          <w:tab w:val="left" w:pos="426"/>
          <w:tab w:val="left" w:pos="851"/>
        </w:tabs>
        <w:spacing w:after="200" w:line="240" w:lineRule="auto"/>
        <w:rPr>
          <w:rFonts w:ascii="Calibri" w:eastAsia="Times New Roman" w:hAnsi="Calibri" w:cs="Calibri"/>
          <w:bCs/>
          <w:snapToGrid w:val="0"/>
          <w:u w:val="single"/>
          <w:lang w:val="sq-AL"/>
        </w:rPr>
      </w:pPr>
      <w:r>
        <w:rPr>
          <w:rFonts w:ascii="Calibri" w:eastAsia="Times New Roman" w:hAnsi="Calibri" w:cs="Calibri"/>
          <w:bCs/>
          <w:snapToGrid w:val="0"/>
          <w:u w:val="single"/>
          <w:lang w:val="sq-AL"/>
        </w:rPr>
        <w:t>HAPI</w:t>
      </w:r>
      <w:r w:rsidR="002300CC">
        <w:rPr>
          <w:rFonts w:ascii="Calibri" w:eastAsia="Times New Roman" w:hAnsi="Calibri" w:cs="Calibri"/>
          <w:bCs/>
          <w:snapToGrid w:val="0"/>
          <w:u w:val="single"/>
          <w:lang w:val="sq-AL"/>
        </w:rPr>
        <w:t xml:space="preserve"> </w:t>
      </w:r>
      <w:r w:rsidR="0097790D" w:rsidRPr="008A15C5">
        <w:rPr>
          <w:rFonts w:ascii="Calibri" w:eastAsia="Times New Roman" w:hAnsi="Calibri" w:cs="Calibri"/>
          <w:bCs/>
          <w:snapToGrid w:val="0"/>
          <w:u w:val="single"/>
          <w:lang w:val="sq-AL"/>
        </w:rPr>
        <w:t>3:</w:t>
      </w:r>
      <w:r w:rsidR="0097790D" w:rsidRPr="008A15C5">
        <w:rPr>
          <w:rFonts w:ascii="Calibri" w:eastAsia="Times New Roman" w:hAnsi="Calibri" w:cs="Calibri"/>
          <w:bCs/>
          <w:snapToGrid w:val="0"/>
          <w:u w:val="single"/>
          <w:lang w:val="sq-AL"/>
        </w:rPr>
        <w:tab/>
      </w:r>
      <w:r>
        <w:rPr>
          <w:rFonts w:ascii="Calibri" w:eastAsia="Times New Roman" w:hAnsi="Calibri" w:cs="Calibri"/>
          <w:bCs/>
          <w:snapToGrid w:val="0"/>
          <w:u w:val="single"/>
          <w:lang w:val="sq-AL"/>
        </w:rPr>
        <w:t>VERIFIKIMI I PRANUESHMËRISË SË APLIKANTËVE</w:t>
      </w:r>
      <w:r w:rsidR="0097790D" w:rsidRPr="008A15C5">
        <w:rPr>
          <w:rFonts w:ascii="Calibri" w:eastAsia="Times New Roman" w:hAnsi="Calibri" w:cs="Calibri"/>
          <w:bCs/>
          <w:snapToGrid w:val="0"/>
          <w:u w:val="single"/>
          <w:lang w:val="sq-AL"/>
        </w:rPr>
        <w:t xml:space="preserve"> </w:t>
      </w:r>
    </w:p>
    <w:p w14:paraId="59EC540B" w14:textId="48FF9222" w:rsidR="008F1B78" w:rsidRPr="008F1B78" w:rsidRDefault="008F1B78" w:rsidP="00406376">
      <w:pPr>
        <w:spacing w:after="200" w:line="240" w:lineRule="auto"/>
        <w:jc w:val="both"/>
        <w:rPr>
          <w:rFonts w:eastAsia="Times New Roman" w:cstheme="minorHAnsi"/>
          <w:snapToGrid w:val="0"/>
          <w:lang w:val="sq-AL"/>
        </w:rPr>
      </w:pPr>
      <w:bookmarkStart w:id="33" w:name="_Toc40507654"/>
      <w:r w:rsidRPr="008F1B78">
        <w:rPr>
          <w:rFonts w:eastAsia="Times New Roman" w:cstheme="minorHAnsi"/>
          <w:snapToGrid w:val="0"/>
          <w:lang w:val="sq-AL"/>
        </w:rPr>
        <w:t xml:space="preserve">Verifikimi i </w:t>
      </w:r>
      <w:proofErr w:type="spellStart"/>
      <w:r w:rsidR="00406376">
        <w:rPr>
          <w:rFonts w:eastAsia="Times New Roman" w:cstheme="minorHAnsi"/>
          <w:snapToGrid w:val="0"/>
          <w:lang w:val="sq-AL"/>
        </w:rPr>
        <w:t>pranueshmërisë</w:t>
      </w:r>
      <w:proofErr w:type="spellEnd"/>
      <w:r w:rsidRPr="008F1B78">
        <w:rPr>
          <w:rFonts w:eastAsia="Times New Roman" w:cstheme="minorHAnsi"/>
          <w:snapToGrid w:val="0"/>
          <w:lang w:val="sq-AL"/>
        </w:rPr>
        <w:t xml:space="preserve"> do të kryhet në bazë të dokumenteve mbështetëse të kërkuara nga autoriteti kontraktues (</w:t>
      </w:r>
      <w:r w:rsidRPr="00406376">
        <w:rPr>
          <w:rFonts w:eastAsia="Times New Roman" w:cstheme="minorHAnsi"/>
          <w:i/>
          <w:iCs/>
          <w:snapToGrid w:val="0"/>
          <w:lang w:val="sq-AL"/>
        </w:rPr>
        <w:t>shih Seksionin 7 më poshtë</w:t>
      </w:r>
      <w:r w:rsidRPr="008F1B78">
        <w:rPr>
          <w:rFonts w:eastAsia="Times New Roman" w:cstheme="minorHAnsi"/>
          <w:snapToGrid w:val="0"/>
          <w:lang w:val="sq-AL"/>
        </w:rPr>
        <w:t xml:space="preserve">). Do të </w:t>
      </w:r>
      <w:r w:rsidR="00DF67B5">
        <w:rPr>
          <w:rFonts w:eastAsia="Times New Roman" w:cstheme="minorHAnsi"/>
          <w:snapToGrid w:val="0"/>
          <w:lang w:val="sq-AL"/>
        </w:rPr>
        <w:t>kryhet automatikisht</w:t>
      </w:r>
      <w:r w:rsidRPr="008F1B78">
        <w:rPr>
          <w:rFonts w:eastAsia="Times New Roman" w:cstheme="minorHAnsi"/>
          <w:snapToGrid w:val="0"/>
          <w:lang w:val="sq-AL"/>
        </w:rPr>
        <w:t xml:space="preserve"> </w:t>
      </w:r>
      <w:r w:rsidRPr="00406376">
        <w:rPr>
          <w:rFonts w:eastAsia="Times New Roman" w:cstheme="minorHAnsi"/>
          <w:snapToGrid w:val="0"/>
          <w:u w:val="single"/>
          <w:lang w:val="sq-AL"/>
        </w:rPr>
        <w:t>vetëm</w:t>
      </w:r>
      <w:r w:rsidRPr="008F1B78">
        <w:rPr>
          <w:rFonts w:eastAsia="Times New Roman" w:cstheme="minorHAnsi"/>
          <w:snapToGrid w:val="0"/>
          <w:lang w:val="sq-AL"/>
        </w:rPr>
        <w:t xml:space="preserve"> për </w:t>
      </w:r>
      <w:r w:rsidR="00406376">
        <w:rPr>
          <w:rFonts w:eastAsia="Times New Roman" w:cstheme="minorHAnsi"/>
          <w:snapToGrid w:val="0"/>
          <w:lang w:val="sq-AL"/>
        </w:rPr>
        <w:t>aplikimet</w:t>
      </w:r>
      <w:r w:rsidRPr="008F1B78">
        <w:rPr>
          <w:rFonts w:eastAsia="Times New Roman" w:cstheme="minorHAnsi"/>
          <w:snapToGrid w:val="0"/>
          <w:lang w:val="sq-AL"/>
        </w:rPr>
        <w:t xml:space="preserve"> që janë </w:t>
      </w:r>
      <w:r w:rsidR="00406376">
        <w:rPr>
          <w:rFonts w:eastAsia="Times New Roman" w:cstheme="minorHAnsi"/>
          <w:snapToGrid w:val="0"/>
          <w:lang w:val="sq-AL"/>
        </w:rPr>
        <w:t>për</w:t>
      </w:r>
      <w:r w:rsidRPr="008F1B78">
        <w:rPr>
          <w:rFonts w:eastAsia="Times New Roman" w:cstheme="minorHAnsi"/>
          <w:snapToGrid w:val="0"/>
          <w:lang w:val="sq-AL"/>
        </w:rPr>
        <w:t xml:space="preserve">zgjedhur përkohësisht në përputhje me </w:t>
      </w:r>
      <w:proofErr w:type="spellStart"/>
      <w:r w:rsidR="00566909">
        <w:rPr>
          <w:rFonts w:eastAsia="Times New Roman" w:cstheme="minorHAnsi"/>
          <w:snapToGrid w:val="0"/>
          <w:lang w:val="sq-AL"/>
        </w:rPr>
        <w:t>pikavarazhin</w:t>
      </w:r>
      <w:proofErr w:type="spellEnd"/>
      <w:r w:rsidRPr="008F1B78">
        <w:rPr>
          <w:rFonts w:eastAsia="Times New Roman" w:cstheme="minorHAnsi"/>
          <w:snapToGrid w:val="0"/>
          <w:lang w:val="sq-AL"/>
        </w:rPr>
        <w:t xml:space="preserve"> e tyre dhe brenda buxhetit në dispozicion për këtë t</w:t>
      </w:r>
      <w:r w:rsidR="00406376">
        <w:rPr>
          <w:rFonts w:eastAsia="Times New Roman" w:cstheme="minorHAnsi"/>
          <w:snapToGrid w:val="0"/>
          <w:lang w:val="sq-AL"/>
        </w:rPr>
        <w:t>hirrje</w:t>
      </w:r>
      <w:r w:rsidR="002300CC">
        <w:rPr>
          <w:rFonts w:eastAsia="Times New Roman" w:cstheme="minorHAnsi"/>
          <w:snapToGrid w:val="0"/>
          <w:lang w:val="sq-AL"/>
        </w:rPr>
        <w:t xml:space="preserve"> për projekt-</w:t>
      </w:r>
      <w:r w:rsidRPr="008F1B78">
        <w:rPr>
          <w:rFonts w:eastAsia="Times New Roman" w:cstheme="minorHAnsi"/>
          <w:snapToGrid w:val="0"/>
          <w:lang w:val="sq-AL"/>
        </w:rPr>
        <w:t>propozime.</w:t>
      </w:r>
    </w:p>
    <w:p w14:paraId="5A611A3D" w14:textId="77777777" w:rsidR="008F1B78" w:rsidRPr="008F1B78" w:rsidRDefault="008F1B78" w:rsidP="00406376">
      <w:pPr>
        <w:spacing w:after="200" w:line="240" w:lineRule="auto"/>
        <w:jc w:val="both"/>
        <w:rPr>
          <w:rFonts w:eastAsia="Times New Roman" w:cstheme="minorHAnsi"/>
          <w:snapToGrid w:val="0"/>
          <w:lang w:val="sq-AL"/>
        </w:rPr>
      </w:pPr>
      <w:proofErr w:type="spellStart"/>
      <w:r w:rsidRPr="008F1B78">
        <w:rPr>
          <w:rFonts w:eastAsia="Times New Roman" w:cstheme="minorHAnsi"/>
          <w:snapToGrid w:val="0"/>
          <w:lang w:val="sq-AL"/>
        </w:rPr>
        <w:lastRenderedPageBreak/>
        <w:t>Pranueshmëria</w:t>
      </w:r>
      <w:proofErr w:type="spellEnd"/>
      <w:r w:rsidRPr="008F1B78">
        <w:rPr>
          <w:rFonts w:eastAsia="Times New Roman" w:cstheme="minorHAnsi"/>
          <w:snapToGrid w:val="0"/>
          <w:lang w:val="sq-AL"/>
        </w:rPr>
        <w:t xml:space="preserve"> e </w:t>
      </w:r>
      <w:proofErr w:type="spellStart"/>
      <w:r w:rsidRPr="008F1B78">
        <w:rPr>
          <w:rFonts w:eastAsia="Times New Roman" w:cstheme="minorHAnsi"/>
          <w:snapToGrid w:val="0"/>
          <w:lang w:val="sq-AL"/>
        </w:rPr>
        <w:t>aplikantëve</w:t>
      </w:r>
      <w:proofErr w:type="spellEnd"/>
      <w:r w:rsidRPr="008F1B78">
        <w:rPr>
          <w:rFonts w:eastAsia="Times New Roman" w:cstheme="minorHAnsi"/>
          <w:snapToGrid w:val="0"/>
          <w:lang w:val="sq-AL"/>
        </w:rPr>
        <w:t xml:space="preserve"> do të verifikohet në përputhje me kriteret e përcaktuara në Seksionin 4.</w:t>
      </w:r>
    </w:p>
    <w:p w14:paraId="784EA956" w14:textId="4AE965A1" w:rsidR="008F1B78" w:rsidRPr="008A15C5" w:rsidRDefault="008F1B78" w:rsidP="00406376">
      <w:pPr>
        <w:spacing w:after="200" w:line="240" w:lineRule="auto"/>
        <w:jc w:val="both"/>
        <w:rPr>
          <w:rFonts w:eastAsia="Times New Roman" w:cstheme="minorHAnsi"/>
          <w:snapToGrid w:val="0"/>
          <w:lang w:val="sq-AL"/>
        </w:rPr>
      </w:pPr>
      <w:r w:rsidRPr="008F1B78">
        <w:rPr>
          <w:rFonts w:eastAsia="Times New Roman" w:cstheme="minorHAnsi"/>
          <w:snapToGrid w:val="0"/>
          <w:lang w:val="sq-AL"/>
        </w:rPr>
        <w:t xml:space="preserve">Çdo aplikim i refuzuar do të zëvendësohet nga </w:t>
      </w:r>
      <w:r w:rsidR="00406376">
        <w:rPr>
          <w:rFonts w:eastAsia="Times New Roman" w:cstheme="minorHAnsi"/>
          <w:snapToGrid w:val="0"/>
          <w:lang w:val="sq-AL"/>
        </w:rPr>
        <w:t>aplikimi</w:t>
      </w:r>
      <w:r w:rsidRPr="008F1B78">
        <w:rPr>
          <w:rFonts w:eastAsia="Times New Roman" w:cstheme="minorHAnsi"/>
          <w:snapToGrid w:val="0"/>
          <w:lang w:val="sq-AL"/>
        </w:rPr>
        <w:t xml:space="preserve"> tjetër </w:t>
      </w:r>
      <w:r w:rsidR="00412136">
        <w:rPr>
          <w:rFonts w:eastAsia="Times New Roman" w:cstheme="minorHAnsi"/>
          <w:snapToGrid w:val="0"/>
          <w:lang w:val="sq-AL"/>
        </w:rPr>
        <w:t xml:space="preserve">me </w:t>
      </w:r>
      <w:r w:rsidR="00406376">
        <w:rPr>
          <w:rFonts w:eastAsia="Times New Roman" w:cstheme="minorHAnsi"/>
          <w:snapToGrid w:val="0"/>
          <w:lang w:val="sq-AL"/>
        </w:rPr>
        <w:t>rendit</w:t>
      </w:r>
      <w:r w:rsidR="00412136">
        <w:rPr>
          <w:rFonts w:eastAsia="Times New Roman" w:cstheme="minorHAnsi"/>
          <w:snapToGrid w:val="0"/>
          <w:lang w:val="sq-AL"/>
        </w:rPr>
        <w:t>je</w:t>
      </w:r>
      <w:r w:rsidRPr="008F1B78">
        <w:rPr>
          <w:rFonts w:eastAsia="Times New Roman" w:cstheme="minorHAnsi"/>
          <w:snapToGrid w:val="0"/>
          <w:lang w:val="sq-AL"/>
        </w:rPr>
        <w:t xml:space="preserve"> më </w:t>
      </w:r>
      <w:r w:rsidR="00412136">
        <w:rPr>
          <w:rFonts w:eastAsia="Times New Roman" w:cstheme="minorHAnsi"/>
          <w:snapToGrid w:val="0"/>
          <w:lang w:val="sq-AL"/>
        </w:rPr>
        <w:t xml:space="preserve">të </w:t>
      </w:r>
      <w:r w:rsidRPr="008F1B78">
        <w:rPr>
          <w:rFonts w:eastAsia="Times New Roman" w:cstheme="minorHAnsi"/>
          <w:snapToGrid w:val="0"/>
          <w:lang w:val="sq-AL"/>
        </w:rPr>
        <w:t xml:space="preserve">mirë në listën rezervë </w:t>
      </w:r>
      <w:r w:rsidR="00412136">
        <w:rPr>
          <w:rFonts w:eastAsia="Times New Roman" w:cstheme="minorHAnsi"/>
          <w:snapToGrid w:val="0"/>
          <w:lang w:val="sq-AL"/>
        </w:rPr>
        <w:t xml:space="preserve">e </w:t>
      </w:r>
      <w:r w:rsidRPr="008F1B78">
        <w:rPr>
          <w:rFonts w:eastAsia="Times New Roman" w:cstheme="minorHAnsi"/>
          <w:snapToGrid w:val="0"/>
          <w:lang w:val="sq-AL"/>
        </w:rPr>
        <w:t xml:space="preserve">që </w:t>
      </w:r>
      <w:r w:rsidR="00406376">
        <w:rPr>
          <w:rFonts w:eastAsia="Times New Roman" w:cstheme="minorHAnsi"/>
          <w:snapToGrid w:val="0"/>
          <w:lang w:val="sq-AL"/>
        </w:rPr>
        <w:t>është</w:t>
      </w:r>
      <w:r w:rsidRPr="008F1B78">
        <w:rPr>
          <w:rFonts w:eastAsia="Times New Roman" w:cstheme="minorHAnsi"/>
          <w:snapToGrid w:val="0"/>
          <w:lang w:val="sq-AL"/>
        </w:rPr>
        <w:t xml:space="preserve"> brenda buxhetit në dispozicion për këtë thirrje për propozime.</w:t>
      </w:r>
    </w:p>
    <w:p w14:paraId="774D293A" w14:textId="354378F8" w:rsidR="0097790D" w:rsidRPr="008A15C5" w:rsidRDefault="00406376" w:rsidP="00406376">
      <w:pPr>
        <w:pStyle w:val="ListParagraph"/>
        <w:numPr>
          <w:ilvl w:val="0"/>
          <w:numId w:val="30"/>
        </w:numPr>
        <w:ind w:left="284" w:hanging="284"/>
        <w:rPr>
          <w:rFonts w:asciiTheme="minorHAnsi" w:hAnsiTheme="minorHAnsi" w:cstheme="minorHAnsi"/>
          <w:b/>
          <w:smallCaps/>
          <w:szCs w:val="22"/>
          <w:lang w:val="sq-AL"/>
        </w:rPr>
      </w:pPr>
      <w:bookmarkStart w:id="34" w:name="_Toc437893860"/>
      <w:bookmarkStart w:id="35" w:name="_Toc66877611"/>
      <w:bookmarkStart w:id="36" w:name="_Toc66877786"/>
      <w:bookmarkStart w:id="37" w:name="_Toc66877837"/>
      <w:bookmarkStart w:id="38" w:name="_Toc66878032"/>
      <w:bookmarkStart w:id="39" w:name="_Toc66879714"/>
      <w:r>
        <w:rPr>
          <w:rFonts w:asciiTheme="minorHAnsi" w:hAnsiTheme="minorHAnsi" w:cstheme="minorHAnsi"/>
          <w:b/>
          <w:smallCaps/>
          <w:szCs w:val="22"/>
          <w:lang w:val="sq-AL"/>
        </w:rPr>
        <w:t>DORËZIMI I DOKUMENTEVE MBËSHTETËSE</w:t>
      </w:r>
      <w:r w:rsidR="00E41478" w:rsidRPr="008A15C5">
        <w:rPr>
          <w:rFonts w:asciiTheme="minorHAnsi" w:hAnsiTheme="minorHAnsi" w:cstheme="minorHAnsi"/>
          <w:b/>
          <w:smallCaps/>
          <w:szCs w:val="22"/>
          <w:lang w:val="sq-AL"/>
        </w:rPr>
        <w:t xml:space="preserve"> </w:t>
      </w:r>
      <w:bookmarkEnd w:id="33"/>
      <w:bookmarkEnd w:id="34"/>
      <w:bookmarkEnd w:id="35"/>
      <w:bookmarkEnd w:id="36"/>
      <w:bookmarkEnd w:id="37"/>
      <w:bookmarkEnd w:id="38"/>
      <w:bookmarkEnd w:id="39"/>
      <w:r>
        <w:rPr>
          <w:rFonts w:asciiTheme="minorHAnsi" w:hAnsiTheme="minorHAnsi" w:cstheme="minorHAnsi"/>
          <w:b/>
          <w:smallCaps/>
          <w:szCs w:val="22"/>
          <w:lang w:val="sq-AL"/>
        </w:rPr>
        <w:t>PËR APLIKIMET E PËRZGJEDHURA PËRKOHËSISHT</w:t>
      </w:r>
      <w:r w:rsidR="00E41478" w:rsidRPr="008A15C5">
        <w:rPr>
          <w:rFonts w:asciiTheme="minorHAnsi" w:hAnsiTheme="minorHAnsi" w:cstheme="minorHAnsi"/>
          <w:b/>
          <w:smallCaps/>
          <w:szCs w:val="22"/>
          <w:lang w:val="sq-AL"/>
        </w:rPr>
        <w:t xml:space="preserve"> </w:t>
      </w:r>
    </w:p>
    <w:p w14:paraId="1CA36B5A" w14:textId="22B52206" w:rsidR="00576F01" w:rsidRPr="008A15C5" w:rsidRDefault="006E5EF3" w:rsidP="006E5EF3">
      <w:pPr>
        <w:spacing w:after="200" w:line="240" w:lineRule="auto"/>
        <w:jc w:val="both"/>
        <w:rPr>
          <w:rFonts w:ascii="Calibri" w:eastAsia="Times New Roman" w:hAnsi="Calibri" w:cs="Calibri"/>
          <w:snapToGrid w:val="0"/>
          <w:lang w:val="sq-AL"/>
        </w:rPr>
      </w:pPr>
      <w:r w:rsidRPr="006E5EF3">
        <w:rPr>
          <w:rFonts w:ascii="Calibri" w:eastAsia="Times New Roman" w:hAnsi="Calibri" w:cs="Calibri"/>
          <w:snapToGrid w:val="0"/>
          <w:lang w:val="sq-AL"/>
        </w:rPr>
        <w:t xml:space="preserve">Një </w:t>
      </w:r>
      <w:proofErr w:type="spellStart"/>
      <w:r w:rsidRPr="006E5EF3">
        <w:rPr>
          <w:rFonts w:ascii="Calibri" w:eastAsia="Times New Roman" w:hAnsi="Calibri" w:cs="Calibri"/>
          <w:snapToGrid w:val="0"/>
          <w:lang w:val="sq-AL"/>
        </w:rPr>
        <w:t>aplikant</w:t>
      </w:r>
      <w:proofErr w:type="spellEnd"/>
      <w:r w:rsidR="000B4AF9">
        <w:rPr>
          <w:rFonts w:ascii="Calibri" w:eastAsia="Times New Roman" w:hAnsi="Calibri" w:cs="Calibri"/>
          <w:snapToGrid w:val="0"/>
          <w:lang w:val="sq-AL"/>
        </w:rPr>
        <w:t>,</w:t>
      </w:r>
      <w:r w:rsidRPr="006E5EF3">
        <w:rPr>
          <w:rFonts w:ascii="Calibri" w:eastAsia="Times New Roman" w:hAnsi="Calibri" w:cs="Calibri"/>
          <w:snapToGrid w:val="0"/>
          <w:lang w:val="sq-AL"/>
        </w:rPr>
        <w:t xml:space="preserve"> aplikimi i të cilit është zgjedhur përkohësisht ose është </w:t>
      </w:r>
      <w:r>
        <w:rPr>
          <w:rFonts w:ascii="Calibri" w:eastAsia="Times New Roman" w:hAnsi="Calibri" w:cs="Calibri"/>
          <w:snapToGrid w:val="0"/>
          <w:lang w:val="sq-AL"/>
        </w:rPr>
        <w:t>renditur</w:t>
      </w:r>
      <w:r w:rsidRPr="006E5EF3">
        <w:rPr>
          <w:rFonts w:ascii="Calibri" w:eastAsia="Times New Roman" w:hAnsi="Calibri" w:cs="Calibri"/>
          <w:snapToGrid w:val="0"/>
          <w:lang w:val="sq-AL"/>
        </w:rPr>
        <w:t xml:space="preserve"> në listën rezervë</w:t>
      </w:r>
      <w:r w:rsidR="000B4AF9">
        <w:rPr>
          <w:rFonts w:ascii="Calibri" w:eastAsia="Times New Roman" w:hAnsi="Calibri" w:cs="Calibri"/>
          <w:snapToGrid w:val="0"/>
          <w:lang w:val="sq-AL"/>
        </w:rPr>
        <w:t>,</w:t>
      </w:r>
      <w:r w:rsidRPr="006E5EF3">
        <w:rPr>
          <w:rFonts w:ascii="Calibri" w:eastAsia="Times New Roman" w:hAnsi="Calibri" w:cs="Calibri"/>
          <w:snapToGrid w:val="0"/>
          <w:lang w:val="sq-AL"/>
        </w:rPr>
        <w:t xml:space="preserve"> do të informohet me shkrim n</w:t>
      </w:r>
      <w:r>
        <w:rPr>
          <w:rFonts w:ascii="Calibri" w:eastAsia="Times New Roman" w:hAnsi="Calibri" w:cs="Calibri"/>
          <w:snapToGrid w:val="0"/>
          <w:lang w:val="sq-AL"/>
        </w:rPr>
        <w:t>ga autoriteti kontraktues. Do t’i</w:t>
      </w:r>
      <w:r w:rsidRPr="006E5EF3">
        <w:rPr>
          <w:rFonts w:ascii="Calibri" w:eastAsia="Times New Roman" w:hAnsi="Calibri" w:cs="Calibri"/>
          <w:snapToGrid w:val="0"/>
          <w:lang w:val="sq-AL"/>
        </w:rPr>
        <w:t xml:space="preserve"> kërkohet të sigurojë dokumentet e mëposhtme në mënyrë që të lejojë autoritetin kontraktues të verifikojë përshtatshmërinë e </w:t>
      </w:r>
      <w:proofErr w:type="spellStart"/>
      <w:r w:rsidRPr="006E5EF3">
        <w:rPr>
          <w:rFonts w:ascii="Calibri" w:eastAsia="Times New Roman" w:hAnsi="Calibri" w:cs="Calibri"/>
          <w:snapToGrid w:val="0"/>
          <w:lang w:val="sq-AL"/>
        </w:rPr>
        <w:t>aplikantit</w:t>
      </w:r>
      <w:proofErr w:type="spellEnd"/>
      <w:r w:rsidRPr="006E5EF3">
        <w:rPr>
          <w:rFonts w:ascii="Calibri" w:eastAsia="Times New Roman" w:hAnsi="Calibri" w:cs="Calibri"/>
          <w:snapToGrid w:val="0"/>
          <w:lang w:val="sq-AL"/>
        </w:rPr>
        <w:t>:</w:t>
      </w:r>
    </w:p>
    <w:p w14:paraId="69AFAC16" w14:textId="15DB4F73" w:rsidR="00C450BA" w:rsidRPr="00C450BA" w:rsidRDefault="000B4AF9" w:rsidP="00C450BA">
      <w:pPr>
        <w:pStyle w:val="ListParagraph"/>
        <w:numPr>
          <w:ilvl w:val="0"/>
          <w:numId w:val="36"/>
        </w:numPr>
        <w:tabs>
          <w:tab w:val="left" w:pos="284"/>
          <w:tab w:val="left" w:pos="2126"/>
          <w:tab w:val="left" w:pos="2835"/>
        </w:tabs>
        <w:spacing w:after="0"/>
        <w:rPr>
          <w:rFonts w:asciiTheme="minorHAnsi" w:hAnsiTheme="minorHAnsi" w:cstheme="minorHAnsi"/>
          <w:lang w:val="sq-AL"/>
        </w:rPr>
      </w:pPr>
      <w:r>
        <w:rPr>
          <w:rFonts w:asciiTheme="minorHAnsi" w:hAnsiTheme="minorHAnsi" w:cstheme="minorHAnsi"/>
          <w:lang w:val="sq-AL"/>
        </w:rPr>
        <w:t>Statuti</w:t>
      </w:r>
      <w:r w:rsidR="00C450BA" w:rsidRPr="00C450BA">
        <w:rPr>
          <w:rFonts w:asciiTheme="minorHAnsi" w:hAnsiTheme="minorHAnsi" w:cstheme="minorHAnsi"/>
          <w:lang w:val="sq-AL"/>
        </w:rPr>
        <w:t xml:space="preserve"> ose </w:t>
      </w:r>
      <w:r>
        <w:rPr>
          <w:rFonts w:asciiTheme="minorHAnsi" w:hAnsiTheme="minorHAnsi" w:cstheme="minorHAnsi"/>
          <w:lang w:val="sq-AL"/>
        </w:rPr>
        <w:t>rregullorja e</w:t>
      </w:r>
      <w:r w:rsidR="00C450BA" w:rsidRPr="00C450BA">
        <w:rPr>
          <w:rFonts w:asciiTheme="minorHAnsi" w:hAnsiTheme="minorHAnsi" w:cstheme="minorHAnsi"/>
          <w:lang w:val="sq-AL"/>
        </w:rPr>
        <w:t xml:space="preserve"> shoqatës së </w:t>
      </w:r>
      <w:proofErr w:type="spellStart"/>
      <w:r w:rsidR="00C450BA">
        <w:rPr>
          <w:rFonts w:asciiTheme="minorHAnsi" w:hAnsiTheme="minorHAnsi" w:cstheme="minorHAnsi"/>
          <w:lang w:val="sq-AL"/>
        </w:rPr>
        <w:t>aplikantit</w:t>
      </w:r>
      <w:proofErr w:type="spellEnd"/>
      <w:r w:rsidR="00C450BA" w:rsidRPr="00C450BA">
        <w:rPr>
          <w:rFonts w:asciiTheme="minorHAnsi" w:hAnsiTheme="minorHAnsi" w:cstheme="minorHAnsi"/>
          <w:lang w:val="sq-AL"/>
        </w:rPr>
        <w:t>;</w:t>
      </w:r>
    </w:p>
    <w:p w14:paraId="1369AD13" w14:textId="5FAB5C8B" w:rsidR="00C450BA" w:rsidRPr="00C450BA" w:rsidRDefault="00C450BA" w:rsidP="00C450BA">
      <w:pPr>
        <w:pStyle w:val="ListParagraph"/>
        <w:numPr>
          <w:ilvl w:val="0"/>
          <w:numId w:val="36"/>
        </w:numPr>
        <w:tabs>
          <w:tab w:val="left" w:pos="284"/>
          <w:tab w:val="left" w:pos="2126"/>
          <w:tab w:val="left" w:pos="2835"/>
        </w:tabs>
        <w:spacing w:after="0"/>
        <w:rPr>
          <w:rFonts w:asciiTheme="minorHAnsi" w:hAnsiTheme="minorHAnsi" w:cstheme="minorHAnsi"/>
          <w:lang w:val="sq-AL"/>
        </w:rPr>
      </w:pPr>
      <w:r w:rsidRPr="00C450BA">
        <w:rPr>
          <w:rFonts w:asciiTheme="minorHAnsi" w:hAnsiTheme="minorHAnsi" w:cstheme="minorHAnsi"/>
          <w:lang w:val="sq-AL"/>
        </w:rPr>
        <w:t>Një kopje e llogarive t</w:t>
      </w:r>
      <w:r>
        <w:rPr>
          <w:rFonts w:asciiTheme="minorHAnsi" w:hAnsiTheme="minorHAnsi" w:cstheme="minorHAnsi"/>
          <w:lang w:val="sq-AL"/>
        </w:rPr>
        <w:t xml:space="preserve">ë fundit të </w:t>
      </w:r>
      <w:proofErr w:type="spellStart"/>
      <w:r>
        <w:rPr>
          <w:rFonts w:asciiTheme="minorHAnsi" w:hAnsiTheme="minorHAnsi" w:cstheme="minorHAnsi"/>
          <w:lang w:val="sq-AL"/>
        </w:rPr>
        <w:t>aplikantit</w:t>
      </w:r>
      <w:proofErr w:type="spellEnd"/>
      <w:r>
        <w:rPr>
          <w:rFonts w:asciiTheme="minorHAnsi" w:hAnsiTheme="minorHAnsi" w:cstheme="minorHAnsi"/>
          <w:lang w:val="sq-AL"/>
        </w:rPr>
        <w:t xml:space="preserve"> (llogari të fitimeve dhe humbjeve</w:t>
      </w:r>
      <w:r w:rsidRPr="00C450BA">
        <w:rPr>
          <w:rFonts w:asciiTheme="minorHAnsi" w:hAnsiTheme="minorHAnsi" w:cstheme="minorHAnsi"/>
          <w:lang w:val="sq-AL"/>
        </w:rPr>
        <w:t xml:space="preserve"> dhe bilanci i gjendjes </w:t>
      </w:r>
      <w:r>
        <w:rPr>
          <w:rFonts w:asciiTheme="minorHAnsi" w:hAnsiTheme="minorHAnsi" w:cstheme="minorHAnsi"/>
          <w:lang w:val="sq-AL"/>
        </w:rPr>
        <w:t xml:space="preserve">financiare </w:t>
      </w:r>
      <w:r w:rsidRPr="00C450BA">
        <w:rPr>
          <w:rFonts w:asciiTheme="minorHAnsi" w:hAnsiTheme="minorHAnsi" w:cstheme="minorHAnsi"/>
          <w:lang w:val="sq-AL"/>
        </w:rPr>
        <w:t>për vitin e fundit për të cilin janë mbyllur llogaritë);</w:t>
      </w:r>
    </w:p>
    <w:p w14:paraId="6455F38F" w14:textId="5913237D" w:rsidR="0097790D" w:rsidRPr="00C450BA" w:rsidRDefault="00C450BA" w:rsidP="00C450BA">
      <w:pPr>
        <w:pStyle w:val="ListParagraph"/>
        <w:numPr>
          <w:ilvl w:val="0"/>
          <w:numId w:val="36"/>
        </w:numPr>
        <w:tabs>
          <w:tab w:val="left" w:pos="284"/>
          <w:tab w:val="left" w:pos="2126"/>
          <w:tab w:val="left" w:pos="2835"/>
        </w:tabs>
        <w:spacing w:after="0"/>
        <w:rPr>
          <w:rFonts w:asciiTheme="minorHAnsi" w:hAnsiTheme="minorHAnsi" w:cstheme="minorHAnsi"/>
          <w:lang w:val="sq-AL"/>
        </w:rPr>
      </w:pPr>
      <w:r w:rsidRPr="00C450BA">
        <w:rPr>
          <w:rFonts w:asciiTheme="minorHAnsi" w:hAnsiTheme="minorHAnsi" w:cstheme="minorHAnsi"/>
          <w:lang w:val="sq-AL"/>
        </w:rPr>
        <w:t xml:space="preserve">Një formë identifikimi financiar e </w:t>
      </w:r>
      <w:proofErr w:type="spellStart"/>
      <w:r w:rsidRPr="00C450BA">
        <w:rPr>
          <w:rFonts w:asciiTheme="minorHAnsi" w:hAnsiTheme="minorHAnsi" w:cstheme="minorHAnsi"/>
          <w:lang w:val="sq-AL"/>
        </w:rPr>
        <w:t>aplikantit</w:t>
      </w:r>
      <w:proofErr w:type="spellEnd"/>
      <w:r w:rsidRPr="00C450BA">
        <w:rPr>
          <w:rFonts w:asciiTheme="minorHAnsi" w:hAnsiTheme="minorHAnsi" w:cstheme="minorHAnsi"/>
          <w:lang w:val="sq-AL"/>
        </w:rPr>
        <w:t xml:space="preserve"> në përputhje me modelin e bashkangjitur në </w:t>
      </w:r>
      <w:r>
        <w:rPr>
          <w:rFonts w:asciiTheme="minorHAnsi" w:hAnsiTheme="minorHAnsi" w:cstheme="minorHAnsi"/>
          <w:lang w:val="sq-AL"/>
        </w:rPr>
        <w:t>Shtojcën</w:t>
      </w:r>
      <w:r w:rsidRPr="00C450BA">
        <w:rPr>
          <w:rFonts w:asciiTheme="minorHAnsi" w:hAnsiTheme="minorHAnsi" w:cstheme="minorHAnsi"/>
          <w:lang w:val="sq-AL"/>
        </w:rPr>
        <w:t xml:space="preserve"> C të këtyre udhëzimeve, të vërtetuar nga banka në të cilën do të bëhen pagesat. Kjo bankë duhet të jetë </w:t>
      </w:r>
      <w:r w:rsidR="001316A8">
        <w:rPr>
          <w:rFonts w:asciiTheme="minorHAnsi" w:hAnsiTheme="minorHAnsi" w:cstheme="minorHAnsi"/>
          <w:lang w:val="sq-AL"/>
        </w:rPr>
        <w:t>me seli</w:t>
      </w:r>
      <w:r w:rsidRPr="00C450BA">
        <w:rPr>
          <w:rFonts w:asciiTheme="minorHAnsi" w:hAnsiTheme="minorHAnsi" w:cstheme="minorHAnsi"/>
          <w:lang w:val="sq-AL"/>
        </w:rPr>
        <w:t xml:space="preserve"> në vendin ku është vendosur </w:t>
      </w:r>
      <w:proofErr w:type="spellStart"/>
      <w:r w:rsidRPr="00C450BA">
        <w:rPr>
          <w:rFonts w:asciiTheme="minorHAnsi" w:hAnsiTheme="minorHAnsi" w:cstheme="minorHAnsi"/>
          <w:lang w:val="sq-AL"/>
        </w:rPr>
        <w:t>aplikanti</w:t>
      </w:r>
      <w:proofErr w:type="spellEnd"/>
      <w:r w:rsidRPr="00C450BA">
        <w:rPr>
          <w:rFonts w:asciiTheme="minorHAnsi" w:hAnsiTheme="minorHAnsi" w:cstheme="minorHAnsi"/>
          <w:lang w:val="sq-AL"/>
        </w:rPr>
        <w:t>.</w:t>
      </w:r>
      <w:r w:rsidR="0097790D" w:rsidRPr="00C450BA">
        <w:rPr>
          <w:rFonts w:asciiTheme="minorHAnsi" w:hAnsiTheme="minorHAnsi" w:cstheme="minorHAnsi"/>
          <w:lang w:val="sq-AL"/>
        </w:rPr>
        <w:t xml:space="preserve">  </w:t>
      </w:r>
    </w:p>
    <w:p w14:paraId="6DE34B82" w14:textId="77777777" w:rsidR="00680724" w:rsidRDefault="00680724" w:rsidP="0097790D">
      <w:pPr>
        <w:spacing w:after="200" w:line="240" w:lineRule="auto"/>
        <w:jc w:val="both"/>
        <w:rPr>
          <w:rFonts w:eastAsia="Times New Roman" w:cstheme="minorHAnsi"/>
          <w:snapToGrid w:val="0"/>
          <w:lang w:val="sq-AL"/>
        </w:rPr>
      </w:pPr>
    </w:p>
    <w:p w14:paraId="090F3F11" w14:textId="09F3ED4D" w:rsidR="00680724" w:rsidRPr="00680724" w:rsidRDefault="00680724" w:rsidP="00680724">
      <w:pPr>
        <w:spacing w:after="200" w:line="240" w:lineRule="auto"/>
        <w:rPr>
          <w:rFonts w:eastAsia="Times New Roman" w:cstheme="minorHAnsi"/>
          <w:snapToGrid w:val="0"/>
          <w:lang w:val="sq-AL"/>
        </w:rPr>
      </w:pPr>
      <w:r w:rsidRPr="00680724">
        <w:rPr>
          <w:rFonts w:eastAsia="Times New Roman" w:cstheme="minorHAnsi"/>
          <w:snapToGrid w:val="0"/>
          <w:lang w:val="sq-AL"/>
        </w:rPr>
        <w:t xml:space="preserve">Dokumentet duhet të </w:t>
      </w:r>
      <w:r>
        <w:rPr>
          <w:rFonts w:eastAsia="Times New Roman" w:cstheme="minorHAnsi"/>
          <w:snapToGrid w:val="0"/>
          <w:lang w:val="sq-AL"/>
        </w:rPr>
        <w:t xml:space="preserve">dorëzohen në formën origjinale, fotokopje ose versione </w:t>
      </w:r>
      <w:r w:rsidRPr="00680724">
        <w:rPr>
          <w:rFonts w:eastAsia="Times New Roman" w:cstheme="minorHAnsi"/>
          <w:snapToGrid w:val="0"/>
          <w:lang w:val="sq-AL"/>
        </w:rPr>
        <w:t xml:space="preserve">të skanuara (d.m.th. duke treguar </w:t>
      </w:r>
      <w:r>
        <w:rPr>
          <w:rFonts w:eastAsia="Times New Roman" w:cstheme="minorHAnsi"/>
          <w:snapToGrid w:val="0"/>
          <w:lang w:val="sq-AL"/>
        </w:rPr>
        <w:t>vula</w:t>
      </w:r>
      <w:r w:rsidRPr="00680724">
        <w:rPr>
          <w:rFonts w:eastAsia="Times New Roman" w:cstheme="minorHAnsi"/>
          <w:snapToGrid w:val="0"/>
          <w:lang w:val="sq-AL"/>
        </w:rPr>
        <w:t xml:space="preserve"> të lexueshme, nënshkrime dhe data) të origjinaleve të përmendura.</w:t>
      </w:r>
    </w:p>
    <w:p w14:paraId="28F337EF" w14:textId="6530E2B4" w:rsidR="00680724" w:rsidRPr="00680724" w:rsidRDefault="00680724" w:rsidP="00680724">
      <w:pPr>
        <w:spacing w:after="200" w:line="240" w:lineRule="auto"/>
        <w:rPr>
          <w:rFonts w:eastAsia="Times New Roman" w:cstheme="minorHAnsi"/>
          <w:snapToGrid w:val="0"/>
          <w:lang w:val="sq-AL"/>
        </w:rPr>
      </w:pPr>
      <w:r w:rsidRPr="00680724">
        <w:rPr>
          <w:rFonts w:eastAsia="Times New Roman" w:cstheme="minorHAnsi"/>
          <w:snapToGrid w:val="0"/>
          <w:lang w:val="sq-AL"/>
        </w:rPr>
        <w:t xml:space="preserve">Nëse dokumentet mbështetëse të sipërpërmendura nuk </w:t>
      </w:r>
      <w:r w:rsidR="003D54D0">
        <w:rPr>
          <w:rFonts w:eastAsia="Times New Roman" w:cstheme="minorHAnsi"/>
          <w:snapToGrid w:val="0"/>
          <w:lang w:val="sq-AL"/>
        </w:rPr>
        <w:t>dorëzohen</w:t>
      </w:r>
      <w:r w:rsidRPr="00680724">
        <w:rPr>
          <w:rFonts w:eastAsia="Times New Roman" w:cstheme="minorHAnsi"/>
          <w:snapToGrid w:val="0"/>
          <w:lang w:val="sq-AL"/>
        </w:rPr>
        <w:t xml:space="preserve"> para afatit të </w:t>
      </w:r>
      <w:r w:rsidR="003D54D0">
        <w:rPr>
          <w:rFonts w:eastAsia="Times New Roman" w:cstheme="minorHAnsi"/>
          <w:snapToGrid w:val="0"/>
          <w:lang w:val="sq-AL"/>
        </w:rPr>
        <w:t>treguar</w:t>
      </w:r>
      <w:r w:rsidRPr="00680724">
        <w:rPr>
          <w:rFonts w:eastAsia="Times New Roman" w:cstheme="minorHAnsi"/>
          <w:snapToGrid w:val="0"/>
          <w:lang w:val="sq-AL"/>
        </w:rPr>
        <w:t xml:space="preserve"> në kërkesën për dokumente mbështetëse dërguar </w:t>
      </w:r>
      <w:proofErr w:type="spellStart"/>
      <w:r w:rsidRPr="00680724">
        <w:rPr>
          <w:rFonts w:eastAsia="Times New Roman" w:cstheme="minorHAnsi"/>
          <w:snapToGrid w:val="0"/>
          <w:lang w:val="sq-AL"/>
        </w:rPr>
        <w:t>aplikantit</w:t>
      </w:r>
      <w:proofErr w:type="spellEnd"/>
      <w:r w:rsidRPr="00680724">
        <w:rPr>
          <w:rFonts w:eastAsia="Times New Roman" w:cstheme="minorHAnsi"/>
          <w:snapToGrid w:val="0"/>
          <w:lang w:val="sq-AL"/>
        </w:rPr>
        <w:t xml:space="preserve"> nga autoriteti kontraktues, aplikimi mund të refuzohet.</w:t>
      </w:r>
    </w:p>
    <w:p w14:paraId="158BD6FC" w14:textId="15B58D9D" w:rsidR="00680724" w:rsidRPr="008A15C5" w:rsidRDefault="00680724" w:rsidP="00680724">
      <w:pPr>
        <w:spacing w:after="200" w:line="240" w:lineRule="auto"/>
        <w:jc w:val="both"/>
        <w:rPr>
          <w:rFonts w:eastAsia="Times New Roman" w:cstheme="minorHAnsi"/>
          <w:snapToGrid w:val="0"/>
          <w:lang w:val="sq-AL"/>
        </w:rPr>
      </w:pPr>
      <w:r w:rsidRPr="00680724">
        <w:rPr>
          <w:rFonts w:eastAsia="Times New Roman" w:cstheme="minorHAnsi"/>
          <w:snapToGrid w:val="0"/>
          <w:lang w:val="sq-AL"/>
        </w:rPr>
        <w:t xml:space="preserve">Pas verifikimit të dokumenteve mbështetëse, Komisioni Përzgjedhës do të marrë një vendim përfundimtar për dhënien e </w:t>
      </w:r>
      <w:proofErr w:type="spellStart"/>
      <w:r w:rsidRPr="00680724">
        <w:rPr>
          <w:rFonts w:eastAsia="Times New Roman" w:cstheme="minorHAnsi"/>
          <w:snapToGrid w:val="0"/>
          <w:lang w:val="sq-AL"/>
        </w:rPr>
        <w:t>granteve</w:t>
      </w:r>
      <w:proofErr w:type="spellEnd"/>
      <w:r w:rsidRPr="00680724">
        <w:rPr>
          <w:rFonts w:eastAsia="Times New Roman" w:cstheme="minorHAnsi"/>
          <w:snapToGrid w:val="0"/>
          <w:lang w:val="sq-AL"/>
        </w:rPr>
        <w:t>.</w:t>
      </w:r>
    </w:p>
    <w:p w14:paraId="02A9BAD7" w14:textId="76ECA242" w:rsidR="0097790D" w:rsidRPr="008A15C5" w:rsidRDefault="009D4034" w:rsidP="00E41478">
      <w:pPr>
        <w:pStyle w:val="ListParagraph"/>
        <w:numPr>
          <w:ilvl w:val="0"/>
          <w:numId w:val="30"/>
        </w:numPr>
        <w:spacing w:before="240" w:after="120"/>
        <w:ind w:left="284" w:hanging="284"/>
        <w:outlineLvl w:val="0"/>
        <w:rPr>
          <w:rFonts w:asciiTheme="minorHAnsi" w:hAnsiTheme="minorHAnsi" w:cstheme="minorHAnsi"/>
          <w:b/>
          <w:smallCaps/>
          <w:szCs w:val="22"/>
          <w:lang w:val="sq-AL"/>
        </w:rPr>
      </w:pPr>
      <w:r>
        <w:rPr>
          <w:rFonts w:asciiTheme="minorHAnsi" w:hAnsiTheme="minorHAnsi" w:cstheme="minorHAnsi"/>
          <w:b/>
          <w:smallCaps/>
          <w:szCs w:val="22"/>
          <w:lang w:val="sq-AL"/>
        </w:rPr>
        <w:t>NJOFTIMI I VENDIMIT TË A</w:t>
      </w:r>
      <w:r w:rsidR="00412136">
        <w:rPr>
          <w:rFonts w:asciiTheme="minorHAnsi" w:hAnsiTheme="minorHAnsi" w:cstheme="minorHAnsi"/>
          <w:b/>
          <w:smallCaps/>
          <w:szCs w:val="22"/>
          <w:lang w:val="sq-AL"/>
        </w:rPr>
        <w:t>U</w:t>
      </w:r>
      <w:r>
        <w:rPr>
          <w:rFonts w:asciiTheme="minorHAnsi" w:hAnsiTheme="minorHAnsi" w:cstheme="minorHAnsi"/>
          <w:b/>
          <w:smallCaps/>
          <w:szCs w:val="22"/>
          <w:lang w:val="sq-AL"/>
        </w:rPr>
        <w:t>TORITETIT KONTRAKTUES</w:t>
      </w:r>
    </w:p>
    <w:p w14:paraId="7E18AA76" w14:textId="0DCB75C3" w:rsidR="00E41478" w:rsidRPr="008A15C5" w:rsidRDefault="009D4034" w:rsidP="009D4034">
      <w:pPr>
        <w:spacing w:before="240" w:after="200" w:line="240" w:lineRule="auto"/>
        <w:jc w:val="both"/>
        <w:rPr>
          <w:rFonts w:ascii="Calibri" w:eastAsia="Times New Roman" w:hAnsi="Calibri" w:cs="Calibri"/>
          <w:snapToGrid w:val="0"/>
          <w:lang w:val="sq-AL"/>
        </w:rPr>
      </w:pPr>
      <w:proofErr w:type="spellStart"/>
      <w:r w:rsidRPr="009D4034">
        <w:rPr>
          <w:rFonts w:ascii="Calibri" w:eastAsia="Times New Roman" w:hAnsi="Calibri" w:cs="Calibri"/>
          <w:snapToGrid w:val="0"/>
          <w:lang w:val="sq-AL"/>
        </w:rPr>
        <w:t>Aplikantët</w:t>
      </w:r>
      <w:proofErr w:type="spellEnd"/>
      <w:r w:rsidRPr="009D4034">
        <w:rPr>
          <w:rFonts w:ascii="Calibri" w:eastAsia="Times New Roman" w:hAnsi="Calibri" w:cs="Calibri"/>
          <w:snapToGrid w:val="0"/>
          <w:lang w:val="sq-AL"/>
        </w:rPr>
        <w:t xml:space="preserve"> do të informohen për rezultatet e Thirrjes për Propozime brenda 60 ditëve nga dita kur është shpallur Thirrja për Propozime. Lista e </w:t>
      </w:r>
      <w:r>
        <w:rPr>
          <w:rFonts w:ascii="Calibri" w:eastAsia="Times New Roman" w:hAnsi="Calibri" w:cs="Calibri"/>
          <w:snapToGrid w:val="0"/>
          <w:lang w:val="sq-AL"/>
        </w:rPr>
        <w:t>aplikimeve</w:t>
      </w:r>
      <w:r w:rsidRPr="009D4034">
        <w:rPr>
          <w:rFonts w:ascii="Calibri" w:eastAsia="Times New Roman" w:hAnsi="Calibri" w:cs="Calibri"/>
          <w:snapToGrid w:val="0"/>
          <w:lang w:val="sq-AL"/>
        </w:rPr>
        <w:t xml:space="preserve"> të miratuara do të publikohet në faqen e internetit të Komitetit Shqiptar të Helsinkit</w:t>
      </w:r>
    </w:p>
    <w:p w14:paraId="223EBCC7" w14:textId="442270D0" w:rsidR="00E41478" w:rsidRPr="008A15C5" w:rsidRDefault="008F1B78" w:rsidP="00E41478">
      <w:pPr>
        <w:pStyle w:val="ListParagraph"/>
        <w:numPr>
          <w:ilvl w:val="0"/>
          <w:numId w:val="30"/>
        </w:numPr>
        <w:spacing w:before="240" w:after="120"/>
        <w:ind w:left="284" w:hanging="284"/>
        <w:outlineLvl w:val="0"/>
        <w:rPr>
          <w:rFonts w:asciiTheme="minorHAnsi" w:hAnsiTheme="minorHAnsi" w:cstheme="minorHAnsi"/>
          <w:b/>
          <w:smallCaps/>
          <w:szCs w:val="22"/>
          <w:lang w:val="sq-AL"/>
        </w:rPr>
      </w:pPr>
      <w:r>
        <w:rPr>
          <w:rFonts w:asciiTheme="minorHAnsi" w:hAnsiTheme="minorHAnsi" w:cstheme="minorHAnsi"/>
          <w:b/>
          <w:smallCaps/>
          <w:szCs w:val="22"/>
          <w:lang w:val="sq-AL"/>
        </w:rPr>
        <w:t>LISTA E SHTOJCAVE</w:t>
      </w:r>
    </w:p>
    <w:p w14:paraId="2A30310A" w14:textId="44B4BB79" w:rsidR="00E41478" w:rsidRPr="008A15C5" w:rsidRDefault="008F1B78" w:rsidP="00E41478">
      <w:pPr>
        <w:spacing w:after="200" w:line="240" w:lineRule="auto"/>
        <w:jc w:val="both"/>
        <w:rPr>
          <w:rFonts w:eastAsia="Times New Roman" w:cstheme="minorHAnsi"/>
          <w:bCs/>
          <w:smallCaps/>
          <w:snapToGrid w:val="0"/>
          <w:u w:val="single"/>
          <w:lang w:val="sq-AL"/>
        </w:rPr>
      </w:pPr>
      <w:bookmarkStart w:id="40" w:name="_Toc40507657"/>
      <w:r>
        <w:rPr>
          <w:rFonts w:eastAsia="Times New Roman" w:cstheme="minorHAnsi"/>
          <w:bCs/>
          <w:smallCaps/>
          <w:snapToGrid w:val="0"/>
          <w:u w:val="single"/>
          <w:lang w:val="sq-AL"/>
        </w:rPr>
        <w:t>DOKUMENTET PËR T’U PLOTËSUAR</w:t>
      </w:r>
    </w:p>
    <w:p w14:paraId="15D61C66" w14:textId="34E26D4C" w:rsidR="00E41478" w:rsidRPr="008A15C5" w:rsidRDefault="00BC0E6B" w:rsidP="00BC0E6B">
      <w:pPr>
        <w:spacing w:after="80" w:line="240" w:lineRule="auto"/>
        <w:ind w:left="1134" w:hanging="1134"/>
        <w:jc w:val="both"/>
        <w:rPr>
          <w:rFonts w:ascii="Calibri" w:eastAsia="Times New Roman" w:hAnsi="Calibri" w:cs="Calibri"/>
          <w:snapToGrid w:val="0"/>
          <w:lang w:val="sq-AL"/>
        </w:rPr>
      </w:pPr>
      <w:r>
        <w:rPr>
          <w:rFonts w:ascii="Calibri" w:eastAsia="Times New Roman" w:hAnsi="Calibri" w:cs="Calibri"/>
          <w:snapToGrid w:val="0"/>
          <w:lang w:val="sq-AL"/>
        </w:rPr>
        <w:t>Shtojca</w:t>
      </w:r>
      <w:r w:rsidR="00E41478" w:rsidRPr="008A15C5">
        <w:rPr>
          <w:rFonts w:ascii="Calibri" w:eastAsia="Times New Roman" w:hAnsi="Calibri" w:cs="Calibri"/>
          <w:snapToGrid w:val="0"/>
          <w:lang w:val="sq-AL"/>
        </w:rPr>
        <w:t xml:space="preserve"> A:</w:t>
      </w:r>
      <w:r w:rsidR="00E41478" w:rsidRPr="008A15C5">
        <w:rPr>
          <w:rFonts w:ascii="Calibri" w:eastAsia="Times New Roman" w:hAnsi="Calibri" w:cs="Calibri"/>
          <w:snapToGrid w:val="0"/>
          <w:lang w:val="sq-AL"/>
        </w:rPr>
        <w:tab/>
      </w:r>
      <w:r>
        <w:rPr>
          <w:rFonts w:ascii="Calibri" w:eastAsia="Times New Roman" w:hAnsi="Calibri" w:cs="Calibri"/>
          <w:snapToGrid w:val="0"/>
          <w:lang w:val="sq-AL"/>
        </w:rPr>
        <w:t xml:space="preserve">Formulari i aplikimit të </w:t>
      </w:r>
      <w:proofErr w:type="spellStart"/>
      <w:r>
        <w:rPr>
          <w:rFonts w:ascii="Calibri" w:eastAsia="Times New Roman" w:hAnsi="Calibri" w:cs="Calibri"/>
          <w:snapToGrid w:val="0"/>
          <w:lang w:val="sq-AL"/>
        </w:rPr>
        <w:t>grantit</w:t>
      </w:r>
      <w:proofErr w:type="spellEnd"/>
      <w:r w:rsidR="00E41478" w:rsidRPr="008A15C5">
        <w:rPr>
          <w:rFonts w:ascii="Calibri" w:eastAsia="Times New Roman" w:hAnsi="Calibri" w:cs="Calibri"/>
          <w:snapToGrid w:val="0"/>
          <w:lang w:val="sq-AL"/>
        </w:rPr>
        <w:t xml:space="preserve"> (</w:t>
      </w:r>
      <w:r>
        <w:rPr>
          <w:rFonts w:ascii="Calibri" w:eastAsia="Times New Roman" w:hAnsi="Calibri" w:cs="Calibri"/>
          <w:snapToGrid w:val="0"/>
          <w:lang w:val="sq-AL"/>
        </w:rPr>
        <w:t xml:space="preserve">Formati </w:t>
      </w:r>
      <w:r w:rsidR="00E41478" w:rsidRPr="008A15C5">
        <w:rPr>
          <w:rFonts w:ascii="Calibri" w:eastAsia="Times New Roman" w:hAnsi="Calibri" w:cs="Calibri"/>
          <w:snapToGrid w:val="0"/>
          <w:lang w:val="sq-AL"/>
        </w:rPr>
        <w:t>Word)</w:t>
      </w:r>
      <w:bookmarkEnd w:id="40"/>
    </w:p>
    <w:p w14:paraId="520C2306" w14:textId="294B80C9" w:rsidR="00E41478" w:rsidRPr="008A15C5" w:rsidRDefault="00BC0E6B" w:rsidP="00BC0E6B">
      <w:pPr>
        <w:spacing w:after="80" w:line="240" w:lineRule="auto"/>
        <w:ind w:left="1134" w:hanging="1134"/>
        <w:jc w:val="both"/>
        <w:rPr>
          <w:rFonts w:ascii="Calibri" w:eastAsia="Times New Roman" w:hAnsi="Calibri" w:cs="Calibri"/>
          <w:snapToGrid w:val="0"/>
          <w:lang w:val="sq-AL"/>
        </w:rPr>
      </w:pPr>
      <w:bookmarkStart w:id="41" w:name="_Toc40507658"/>
      <w:r>
        <w:rPr>
          <w:rFonts w:ascii="Calibri" w:eastAsia="Times New Roman" w:hAnsi="Calibri" w:cs="Calibri"/>
          <w:snapToGrid w:val="0"/>
          <w:lang w:val="sq-AL"/>
        </w:rPr>
        <w:t>Shtojca B:</w:t>
      </w:r>
      <w:r>
        <w:rPr>
          <w:rFonts w:ascii="Calibri" w:eastAsia="Times New Roman" w:hAnsi="Calibri" w:cs="Calibri"/>
          <w:snapToGrid w:val="0"/>
          <w:lang w:val="sq-AL"/>
        </w:rPr>
        <w:tab/>
        <w:t>Buxheti</w:t>
      </w:r>
      <w:r w:rsidR="00E41478" w:rsidRPr="008A15C5">
        <w:rPr>
          <w:rFonts w:ascii="Calibri" w:eastAsia="Times New Roman" w:hAnsi="Calibri" w:cs="Calibri"/>
          <w:snapToGrid w:val="0"/>
          <w:lang w:val="sq-AL"/>
        </w:rPr>
        <w:t xml:space="preserve"> (</w:t>
      </w:r>
      <w:r>
        <w:rPr>
          <w:rFonts w:ascii="Calibri" w:eastAsia="Times New Roman" w:hAnsi="Calibri" w:cs="Calibri"/>
          <w:snapToGrid w:val="0"/>
          <w:lang w:val="sq-AL"/>
        </w:rPr>
        <w:t xml:space="preserve">Formati </w:t>
      </w:r>
      <w:r w:rsidR="00E41478" w:rsidRPr="008A15C5">
        <w:rPr>
          <w:rFonts w:ascii="Calibri" w:eastAsia="Times New Roman" w:hAnsi="Calibri" w:cs="Calibri"/>
          <w:snapToGrid w:val="0"/>
          <w:lang w:val="sq-AL"/>
        </w:rPr>
        <w:t>Excel)</w:t>
      </w:r>
      <w:bookmarkEnd w:id="41"/>
    </w:p>
    <w:p w14:paraId="36A87496" w14:textId="33A3ECF1" w:rsidR="00E41478" w:rsidRPr="008A15C5" w:rsidRDefault="00BC0E6B" w:rsidP="00DD1FE0">
      <w:pPr>
        <w:spacing w:after="80" w:line="240" w:lineRule="auto"/>
        <w:ind w:left="1134" w:hanging="1134"/>
        <w:jc w:val="both"/>
        <w:rPr>
          <w:rFonts w:ascii="Calibri" w:eastAsia="Times New Roman" w:hAnsi="Calibri" w:cs="Calibri"/>
          <w:snapToGrid w:val="0"/>
          <w:lang w:val="sq-AL"/>
        </w:rPr>
      </w:pPr>
      <w:r>
        <w:rPr>
          <w:rFonts w:ascii="Calibri" w:eastAsia="Times New Roman" w:hAnsi="Calibri" w:cs="Calibri"/>
          <w:snapToGrid w:val="0"/>
          <w:lang w:val="sq-AL"/>
        </w:rPr>
        <w:t>Shtojca</w:t>
      </w:r>
      <w:r w:rsidR="00E41478" w:rsidRPr="008A15C5">
        <w:rPr>
          <w:rFonts w:ascii="Calibri" w:eastAsia="Times New Roman" w:hAnsi="Calibri" w:cs="Calibri"/>
          <w:snapToGrid w:val="0"/>
          <w:lang w:val="sq-AL"/>
        </w:rPr>
        <w:t xml:space="preserve"> C:</w:t>
      </w:r>
      <w:r w:rsidR="00E41478" w:rsidRPr="008A15C5">
        <w:rPr>
          <w:rFonts w:ascii="Calibri" w:eastAsia="Times New Roman" w:hAnsi="Calibri" w:cs="Calibri"/>
          <w:snapToGrid w:val="0"/>
          <w:lang w:val="sq-AL"/>
        </w:rPr>
        <w:tab/>
      </w:r>
      <w:r w:rsidR="00DD1FE0" w:rsidRPr="00DD1FE0">
        <w:rPr>
          <w:rFonts w:ascii="Calibri" w:eastAsia="Times New Roman" w:hAnsi="Calibri" w:cs="Calibri"/>
          <w:snapToGrid w:val="0"/>
          <w:lang w:val="sq-AL"/>
        </w:rPr>
        <w:t xml:space="preserve">Formulari i identifikimit financiar (vetëm për të </w:t>
      </w:r>
      <w:r w:rsidR="00DD1FE0">
        <w:rPr>
          <w:rFonts w:ascii="Calibri" w:eastAsia="Times New Roman" w:hAnsi="Calibri" w:cs="Calibri"/>
          <w:snapToGrid w:val="0"/>
          <w:lang w:val="sq-AL"/>
        </w:rPr>
        <w:t>për</w:t>
      </w:r>
      <w:r w:rsidR="00DD1FE0" w:rsidRPr="00DD1FE0">
        <w:rPr>
          <w:rFonts w:ascii="Calibri" w:eastAsia="Times New Roman" w:hAnsi="Calibri" w:cs="Calibri"/>
          <w:snapToGrid w:val="0"/>
          <w:lang w:val="sq-AL"/>
        </w:rPr>
        <w:t>zgjedhur</w:t>
      </w:r>
      <w:r w:rsidR="00DD1FE0">
        <w:rPr>
          <w:rFonts w:ascii="Calibri" w:eastAsia="Times New Roman" w:hAnsi="Calibri" w:cs="Calibri"/>
          <w:snapToGrid w:val="0"/>
          <w:lang w:val="sq-AL"/>
        </w:rPr>
        <w:t>it</w:t>
      </w:r>
      <w:r w:rsidR="00DD1FE0" w:rsidRPr="00DD1FE0">
        <w:rPr>
          <w:rFonts w:ascii="Calibri" w:eastAsia="Times New Roman" w:hAnsi="Calibri" w:cs="Calibri"/>
          <w:snapToGrid w:val="0"/>
          <w:lang w:val="sq-AL"/>
        </w:rPr>
        <w:t xml:space="preserve"> përkohësisht)</w:t>
      </w:r>
    </w:p>
    <w:p w14:paraId="1CCA142C" w14:textId="7A92352A" w:rsidR="00E41478" w:rsidRPr="00191CFC" w:rsidRDefault="00191CFC" w:rsidP="00E41478">
      <w:pPr>
        <w:pStyle w:val="ListParagraph"/>
        <w:numPr>
          <w:ilvl w:val="0"/>
          <w:numId w:val="30"/>
        </w:numPr>
        <w:spacing w:before="240" w:after="120"/>
        <w:ind w:left="284" w:hanging="284"/>
        <w:outlineLvl w:val="0"/>
        <w:rPr>
          <w:rFonts w:asciiTheme="minorHAnsi" w:hAnsiTheme="minorHAnsi" w:cstheme="minorHAnsi"/>
          <w:b/>
          <w:smallCaps/>
          <w:szCs w:val="22"/>
        </w:rPr>
      </w:pPr>
      <w:r w:rsidRPr="00191CFC">
        <w:rPr>
          <w:rFonts w:asciiTheme="minorHAnsi" w:hAnsiTheme="minorHAnsi" w:cstheme="minorHAnsi"/>
          <w:b/>
          <w:smallCaps/>
          <w:szCs w:val="22"/>
        </w:rPr>
        <w:t xml:space="preserve"> </w:t>
      </w:r>
      <w:proofErr w:type="spellStart"/>
      <w:r w:rsidR="00290ED2" w:rsidRPr="00191CFC">
        <w:rPr>
          <w:rFonts w:asciiTheme="minorHAnsi" w:hAnsiTheme="minorHAnsi" w:cstheme="minorHAnsi"/>
          <w:b/>
          <w:smallCaps/>
          <w:szCs w:val="22"/>
        </w:rPr>
        <w:t>Afati</w:t>
      </w:r>
      <w:proofErr w:type="spellEnd"/>
      <w:r w:rsidR="00290ED2" w:rsidRPr="00191CFC">
        <w:rPr>
          <w:rFonts w:asciiTheme="minorHAnsi" w:hAnsiTheme="minorHAnsi" w:cstheme="minorHAnsi"/>
          <w:b/>
          <w:smallCaps/>
          <w:szCs w:val="22"/>
        </w:rPr>
        <w:t xml:space="preserve"> </w:t>
      </w:r>
      <w:proofErr w:type="spellStart"/>
      <w:r w:rsidR="00290ED2" w:rsidRPr="00191CFC">
        <w:rPr>
          <w:rFonts w:asciiTheme="minorHAnsi" w:hAnsiTheme="minorHAnsi" w:cstheme="minorHAnsi"/>
          <w:b/>
          <w:smallCaps/>
          <w:szCs w:val="22"/>
        </w:rPr>
        <w:t>kohor</w:t>
      </w:r>
      <w:proofErr w:type="spellEnd"/>
      <w:r w:rsidR="00290ED2" w:rsidRPr="00191CFC">
        <w:rPr>
          <w:rFonts w:asciiTheme="minorHAnsi" w:hAnsiTheme="minorHAnsi" w:cstheme="minorHAnsi"/>
          <w:b/>
          <w:smallCaps/>
          <w:szCs w:val="22"/>
        </w:rPr>
        <w:t xml:space="preserve"> </w:t>
      </w:r>
      <w:proofErr w:type="spellStart"/>
      <w:r w:rsidR="00290ED2" w:rsidRPr="00191CFC">
        <w:rPr>
          <w:rFonts w:asciiTheme="minorHAnsi" w:hAnsiTheme="minorHAnsi" w:cstheme="minorHAnsi"/>
          <w:b/>
          <w:smallCaps/>
          <w:szCs w:val="22"/>
        </w:rPr>
        <w:t>tregues</w:t>
      </w:r>
      <w:proofErr w:type="spellEnd"/>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19"/>
      </w:tblGrid>
      <w:tr w:rsidR="002A6348" w:rsidRPr="008A15C5" w14:paraId="51F23AE2" w14:textId="77777777" w:rsidTr="002A6348">
        <w:tc>
          <w:tcPr>
            <w:tcW w:w="4678" w:type="dxa"/>
            <w:tcBorders>
              <w:top w:val="single" w:sz="4" w:space="0" w:color="auto"/>
              <w:left w:val="single" w:sz="4" w:space="0" w:color="auto"/>
              <w:bottom w:val="single" w:sz="4" w:space="0" w:color="auto"/>
              <w:right w:val="single" w:sz="4" w:space="0" w:color="auto"/>
            </w:tcBorders>
          </w:tcPr>
          <w:p w14:paraId="3FF93528" w14:textId="77777777" w:rsidR="002A6348" w:rsidRPr="008A15C5" w:rsidRDefault="002A6348" w:rsidP="0097790D">
            <w:pPr>
              <w:spacing w:before="120" w:after="200" w:line="240" w:lineRule="auto"/>
              <w:jc w:val="both"/>
              <w:rPr>
                <w:rFonts w:ascii="Times New Roman" w:eastAsia="Times New Roman" w:hAnsi="Times New Roman" w:cs="Times New Roman"/>
                <w:snapToGrid w:val="0"/>
                <w:lang w:val="sq-AL"/>
              </w:rPr>
            </w:pPr>
          </w:p>
        </w:tc>
        <w:tc>
          <w:tcPr>
            <w:tcW w:w="5019" w:type="dxa"/>
            <w:tcBorders>
              <w:top w:val="single" w:sz="4" w:space="0" w:color="auto"/>
              <w:left w:val="single" w:sz="4" w:space="0" w:color="auto"/>
              <w:bottom w:val="single" w:sz="4" w:space="0" w:color="auto"/>
              <w:right w:val="single" w:sz="4" w:space="0" w:color="auto"/>
            </w:tcBorders>
            <w:shd w:val="pct10" w:color="auto" w:fill="FFFFFF"/>
          </w:tcPr>
          <w:p w14:paraId="56791865" w14:textId="49BCFDFE" w:rsidR="002A6348" w:rsidRPr="008A15C5" w:rsidRDefault="00290ED2" w:rsidP="0097790D">
            <w:pPr>
              <w:spacing w:before="120" w:after="200" w:line="240" w:lineRule="auto"/>
              <w:jc w:val="center"/>
              <w:rPr>
                <w:rFonts w:ascii="Calibri" w:eastAsia="Times New Roman" w:hAnsi="Calibri" w:cs="Calibri"/>
                <w:b/>
                <w:snapToGrid w:val="0"/>
                <w:lang w:val="sq-AL"/>
              </w:rPr>
            </w:pPr>
            <w:r>
              <w:rPr>
                <w:rFonts w:ascii="Calibri" w:eastAsia="Times New Roman" w:hAnsi="Calibri" w:cs="Calibri"/>
                <w:b/>
                <w:snapToGrid w:val="0"/>
                <w:lang w:val="sq-AL"/>
              </w:rPr>
              <w:t>DAT</w:t>
            </w:r>
            <w:r w:rsidR="001316A8">
              <w:rPr>
                <w:rFonts w:ascii="Calibri" w:eastAsia="Times New Roman" w:hAnsi="Calibri" w:cs="Calibri"/>
                <w:b/>
                <w:snapToGrid w:val="0"/>
                <w:lang w:val="sq-AL"/>
              </w:rPr>
              <w:t>A</w:t>
            </w:r>
          </w:p>
        </w:tc>
      </w:tr>
      <w:tr w:rsidR="002A6348" w:rsidRPr="009D4034" w14:paraId="2490F084" w14:textId="77777777" w:rsidTr="002A6348">
        <w:tc>
          <w:tcPr>
            <w:tcW w:w="4678" w:type="dxa"/>
            <w:tcBorders>
              <w:top w:val="single" w:sz="4" w:space="0" w:color="auto"/>
            </w:tcBorders>
            <w:shd w:val="pct10" w:color="auto" w:fill="FFFFFF"/>
          </w:tcPr>
          <w:p w14:paraId="54C9DFD2" w14:textId="6BC1D0F6" w:rsidR="002A6348" w:rsidRPr="008A15C5" w:rsidRDefault="002A6348" w:rsidP="00290ED2">
            <w:pPr>
              <w:spacing w:before="120" w:after="200" w:line="240" w:lineRule="auto"/>
              <w:ind w:left="318" w:hanging="318"/>
              <w:rPr>
                <w:rFonts w:ascii="Calibri" w:eastAsia="Times New Roman" w:hAnsi="Calibri" w:cs="Calibri"/>
                <w:b/>
                <w:snapToGrid w:val="0"/>
                <w:lang w:val="sq-AL"/>
              </w:rPr>
            </w:pPr>
            <w:r w:rsidRPr="008A15C5">
              <w:rPr>
                <w:rFonts w:ascii="Calibri" w:eastAsia="Times New Roman" w:hAnsi="Calibri" w:cs="Calibri"/>
                <w:b/>
                <w:snapToGrid w:val="0"/>
                <w:lang w:val="sq-AL"/>
              </w:rPr>
              <w:t>1.</w:t>
            </w:r>
            <w:r w:rsidRPr="008A15C5">
              <w:rPr>
                <w:rFonts w:ascii="Calibri" w:eastAsia="Times New Roman" w:hAnsi="Calibri" w:cs="Calibri"/>
                <w:b/>
                <w:snapToGrid w:val="0"/>
                <w:lang w:val="sq-AL"/>
              </w:rPr>
              <w:tab/>
            </w:r>
            <w:r w:rsidR="00290ED2">
              <w:rPr>
                <w:rFonts w:ascii="Calibri" w:eastAsia="Times New Roman" w:hAnsi="Calibri" w:cs="Calibri"/>
                <w:b/>
                <w:snapToGrid w:val="0"/>
                <w:lang w:val="sq-AL"/>
              </w:rPr>
              <w:t>Seanca informuese</w:t>
            </w:r>
            <w:r w:rsidR="001B480F" w:rsidRPr="008A15C5">
              <w:rPr>
                <w:rFonts w:ascii="Calibri" w:eastAsia="Times New Roman" w:hAnsi="Calibri" w:cs="Calibri"/>
                <w:b/>
                <w:snapToGrid w:val="0"/>
                <w:lang w:val="sq-AL"/>
              </w:rPr>
              <w:t xml:space="preserve"> </w:t>
            </w:r>
          </w:p>
        </w:tc>
        <w:tc>
          <w:tcPr>
            <w:tcW w:w="5019" w:type="dxa"/>
            <w:tcBorders>
              <w:top w:val="single" w:sz="4" w:space="0" w:color="auto"/>
            </w:tcBorders>
          </w:tcPr>
          <w:p w14:paraId="5F9C4E75" w14:textId="241E07BD" w:rsidR="002A6348" w:rsidRPr="008A15C5" w:rsidRDefault="00290ED2" w:rsidP="00290ED2">
            <w:pPr>
              <w:spacing w:before="120" w:after="200" w:line="240" w:lineRule="auto"/>
              <w:jc w:val="center"/>
              <w:rPr>
                <w:rFonts w:ascii="Calibri" w:eastAsia="Times New Roman" w:hAnsi="Calibri" w:cs="Calibri"/>
                <w:snapToGrid w:val="0"/>
                <w:lang w:val="sq-AL"/>
              </w:rPr>
            </w:pPr>
            <w:r>
              <w:rPr>
                <w:rFonts w:ascii="Calibri" w:eastAsia="Times New Roman" w:hAnsi="Calibri" w:cs="Calibri"/>
                <w:snapToGrid w:val="0"/>
                <w:lang w:val="sq-AL"/>
              </w:rPr>
              <w:t>Jo më vonë se</w:t>
            </w:r>
            <w:r w:rsidR="009626D7" w:rsidRPr="008A15C5">
              <w:rPr>
                <w:rFonts w:ascii="Calibri" w:eastAsia="Times New Roman" w:hAnsi="Calibri" w:cs="Calibri"/>
                <w:snapToGrid w:val="0"/>
                <w:lang w:val="sq-AL"/>
              </w:rPr>
              <w:t xml:space="preserve"> 14 </w:t>
            </w:r>
            <w:r>
              <w:rPr>
                <w:rFonts w:ascii="Calibri" w:eastAsia="Times New Roman" w:hAnsi="Calibri" w:cs="Calibri"/>
                <w:snapToGrid w:val="0"/>
                <w:lang w:val="sq-AL"/>
              </w:rPr>
              <w:t>Maj</w:t>
            </w:r>
            <w:r w:rsidR="009626D7" w:rsidRPr="008A15C5">
              <w:rPr>
                <w:rFonts w:ascii="Calibri" w:eastAsia="Times New Roman" w:hAnsi="Calibri" w:cs="Calibri"/>
                <w:snapToGrid w:val="0"/>
                <w:lang w:val="sq-AL"/>
              </w:rPr>
              <w:t xml:space="preserve"> 2021</w:t>
            </w:r>
            <w:r w:rsidR="002A6348" w:rsidRPr="008A15C5">
              <w:rPr>
                <w:rFonts w:ascii="Calibri" w:eastAsia="Times New Roman" w:hAnsi="Calibri" w:cs="Calibri"/>
                <w:snapToGrid w:val="0"/>
                <w:lang w:val="sq-AL"/>
              </w:rPr>
              <w:t xml:space="preserve"> </w:t>
            </w:r>
          </w:p>
        </w:tc>
      </w:tr>
      <w:tr w:rsidR="002A6348" w:rsidRPr="008A15C5" w14:paraId="43305AB9" w14:textId="77777777" w:rsidTr="002A6348">
        <w:tc>
          <w:tcPr>
            <w:tcW w:w="4678" w:type="dxa"/>
            <w:shd w:val="pct10" w:color="auto" w:fill="FFFFFF"/>
          </w:tcPr>
          <w:p w14:paraId="6767CB32" w14:textId="03A5CE6C" w:rsidR="002A6348" w:rsidRPr="008A15C5" w:rsidRDefault="002A6348" w:rsidP="0097790D">
            <w:pPr>
              <w:spacing w:before="120" w:after="200" w:line="240" w:lineRule="auto"/>
              <w:ind w:left="318" w:hanging="284"/>
              <w:rPr>
                <w:rFonts w:ascii="Calibri" w:eastAsia="Times New Roman" w:hAnsi="Calibri" w:cs="Calibri"/>
                <w:b/>
                <w:snapToGrid w:val="0"/>
                <w:lang w:val="sq-AL"/>
              </w:rPr>
            </w:pPr>
            <w:r w:rsidRPr="008A15C5">
              <w:rPr>
                <w:rFonts w:ascii="Calibri" w:eastAsia="Times New Roman" w:hAnsi="Calibri" w:cs="Calibri"/>
                <w:b/>
                <w:snapToGrid w:val="0"/>
                <w:lang w:val="sq-AL"/>
              </w:rPr>
              <w:t>2.</w:t>
            </w:r>
            <w:r w:rsidRPr="008A15C5">
              <w:rPr>
                <w:rFonts w:ascii="Calibri" w:eastAsia="Times New Roman" w:hAnsi="Calibri" w:cs="Calibri"/>
                <w:b/>
                <w:snapToGrid w:val="0"/>
                <w:lang w:val="sq-AL"/>
              </w:rPr>
              <w:tab/>
            </w:r>
            <w:r w:rsidR="00657F48" w:rsidRPr="00657F48">
              <w:rPr>
                <w:rFonts w:ascii="Calibri" w:eastAsia="Times New Roman" w:hAnsi="Calibri" w:cs="Calibri"/>
                <w:b/>
                <w:snapToGrid w:val="0"/>
                <w:lang w:val="sq-AL"/>
              </w:rPr>
              <w:t>Afati i fundit për të kërkuar sqarime nga autoriteti kontraktues</w:t>
            </w:r>
          </w:p>
        </w:tc>
        <w:tc>
          <w:tcPr>
            <w:tcW w:w="5019" w:type="dxa"/>
          </w:tcPr>
          <w:p w14:paraId="13EB35CD" w14:textId="5689FC7B" w:rsidR="002A6348" w:rsidRPr="008A15C5" w:rsidRDefault="009626D7" w:rsidP="0097790D">
            <w:pPr>
              <w:spacing w:before="120" w:after="200" w:line="240" w:lineRule="auto"/>
              <w:jc w:val="center"/>
              <w:rPr>
                <w:rFonts w:ascii="Calibri" w:eastAsia="Times New Roman" w:hAnsi="Calibri" w:cs="Calibri"/>
                <w:snapToGrid w:val="0"/>
                <w:lang w:val="sq-AL"/>
              </w:rPr>
            </w:pPr>
            <w:r w:rsidRPr="008A15C5">
              <w:rPr>
                <w:rFonts w:ascii="Calibri" w:eastAsia="Times New Roman" w:hAnsi="Calibri" w:cs="Calibri"/>
                <w:snapToGrid w:val="0"/>
                <w:lang w:val="sq-AL"/>
              </w:rPr>
              <w:t>17.05.2021.</w:t>
            </w:r>
          </w:p>
        </w:tc>
      </w:tr>
      <w:tr w:rsidR="002A6348" w:rsidRPr="008A15C5" w14:paraId="7A4E96D2" w14:textId="77777777" w:rsidTr="002A6348">
        <w:tc>
          <w:tcPr>
            <w:tcW w:w="4678" w:type="dxa"/>
            <w:shd w:val="pct10" w:color="auto" w:fill="FFFFFF"/>
          </w:tcPr>
          <w:p w14:paraId="311539F5" w14:textId="60A4CA60" w:rsidR="002A6348" w:rsidRPr="008A15C5" w:rsidRDefault="002A6348" w:rsidP="00657F48">
            <w:pPr>
              <w:spacing w:before="120" w:after="200" w:line="240" w:lineRule="auto"/>
              <w:ind w:left="318" w:hanging="284"/>
              <w:rPr>
                <w:rFonts w:ascii="Calibri" w:eastAsia="Times New Roman" w:hAnsi="Calibri" w:cs="Calibri"/>
                <w:b/>
                <w:snapToGrid w:val="0"/>
                <w:lang w:val="sq-AL"/>
              </w:rPr>
            </w:pPr>
            <w:r w:rsidRPr="008A15C5">
              <w:rPr>
                <w:rFonts w:ascii="Calibri" w:eastAsia="Times New Roman" w:hAnsi="Calibri" w:cs="Calibri"/>
                <w:b/>
                <w:snapToGrid w:val="0"/>
                <w:lang w:val="sq-AL"/>
              </w:rPr>
              <w:t>3.</w:t>
            </w:r>
            <w:r w:rsidRPr="008A15C5">
              <w:rPr>
                <w:rFonts w:ascii="Calibri" w:eastAsia="Times New Roman" w:hAnsi="Calibri" w:cs="Calibri"/>
                <w:b/>
                <w:snapToGrid w:val="0"/>
                <w:lang w:val="sq-AL"/>
              </w:rPr>
              <w:tab/>
            </w:r>
            <w:r w:rsidR="00657F48" w:rsidRPr="00657F48">
              <w:rPr>
                <w:rFonts w:ascii="Calibri" w:eastAsia="Times New Roman" w:hAnsi="Calibri" w:cs="Calibri"/>
                <w:b/>
                <w:snapToGrid w:val="0"/>
                <w:lang w:val="sq-AL"/>
              </w:rPr>
              <w:t xml:space="preserve">Data e fundit në të cilën </w:t>
            </w:r>
            <w:r w:rsidR="00657F48">
              <w:rPr>
                <w:rFonts w:ascii="Calibri" w:eastAsia="Times New Roman" w:hAnsi="Calibri" w:cs="Calibri"/>
                <w:b/>
                <w:snapToGrid w:val="0"/>
                <w:lang w:val="sq-AL"/>
              </w:rPr>
              <w:t>mundësohen sqarime</w:t>
            </w:r>
            <w:r w:rsidR="00657F48" w:rsidRPr="00657F48">
              <w:rPr>
                <w:rFonts w:ascii="Calibri" w:eastAsia="Times New Roman" w:hAnsi="Calibri" w:cs="Calibri"/>
                <w:b/>
                <w:snapToGrid w:val="0"/>
                <w:lang w:val="sq-AL"/>
              </w:rPr>
              <w:t xml:space="preserve"> nga autoriteti kontraktues</w:t>
            </w:r>
          </w:p>
        </w:tc>
        <w:tc>
          <w:tcPr>
            <w:tcW w:w="5019" w:type="dxa"/>
          </w:tcPr>
          <w:p w14:paraId="165D422D" w14:textId="4FC19293" w:rsidR="002A6348" w:rsidRPr="008A15C5" w:rsidRDefault="009626D7" w:rsidP="0097790D">
            <w:pPr>
              <w:spacing w:before="120" w:after="200" w:line="240" w:lineRule="auto"/>
              <w:jc w:val="center"/>
              <w:rPr>
                <w:rFonts w:ascii="Calibri" w:eastAsia="Times New Roman" w:hAnsi="Calibri" w:cs="Calibri"/>
                <w:snapToGrid w:val="0"/>
                <w:lang w:val="sq-AL"/>
              </w:rPr>
            </w:pPr>
            <w:r w:rsidRPr="008A15C5">
              <w:rPr>
                <w:rFonts w:ascii="Calibri" w:eastAsia="Times New Roman" w:hAnsi="Calibri" w:cs="Calibri"/>
                <w:snapToGrid w:val="0"/>
                <w:lang w:val="sq-AL"/>
              </w:rPr>
              <w:t>24.05.2021.</w:t>
            </w:r>
          </w:p>
        </w:tc>
      </w:tr>
      <w:tr w:rsidR="002A6348" w:rsidRPr="008A15C5" w14:paraId="6C33FCA9" w14:textId="77777777" w:rsidTr="002A6348">
        <w:tc>
          <w:tcPr>
            <w:tcW w:w="4678" w:type="dxa"/>
            <w:shd w:val="pct10" w:color="auto" w:fill="FFFFFF"/>
          </w:tcPr>
          <w:p w14:paraId="33FCFEE2" w14:textId="02AB47C3" w:rsidR="002A6348" w:rsidRPr="008A15C5" w:rsidRDefault="002A6348" w:rsidP="0097790D">
            <w:pPr>
              <w:spacing w:before="120" w:after="200" w:line="240" w:lineRule="auto"/>
              <w:ind w:left="318" w:hanging="284"/>
              <w:rPr>
                <w:rFonts w:ascii="Calibri" w:eastAsia="Times New Roman" w:hAnsi="Calibri" w:cs="Calibri"/>
                <w:b/>
                <w:snapToGrid w:val="0"/>
                <w:lang w:val="sq-AL"/>
              </w:rPr>
            </w:pPr>
            <w:r w:rsidRPr="008A15C5">
              <w:rPr>
                <w:rFonts w:ascii="Calibri" w:eastAsia="Times New Roman" w:hAnsi="Calibri" w:cs="Calibri"/>
                <w:b/>
                <w:snapToGrid w:val="0"/>
                <w:lang w:val="sq-AL"/>
              </w:rPr>
              <w:t>4.</w:t>
            </w:r>
            <w:r w:rsidRPr="008A15C5">
              <w:rPr>
                <w:rFonts w:ascii="Calibri" w:eastAsia="Times New Roman" w:hAnsi="Calibri" w:cs="Calibri"/>
                <w:b/>
                <w:snapToGrid w:val="0"/>
                <w:lang w:val="sq-AL"/>
              </w:rPr>
              <w:tab/>
            </w:r>
            <w:r w:rsidR="00657F48" w:rsidRPr="00657F48">
              <w:rPr>
                <w:rFonts w:ascii="Calibri" w:eastAsia="Times New Roman" w:hAnsi="Calibri" w:cs="Calibri"/>
                <w:b/>
                <w:snapToGrid w:val="0"/>
                <w:lang w:val="sq-AL"/>
              </w:rPr>
              <w:t>Afati i fund</w:t>
            </w:r>
            <w:r w:rsidR="00657F48">
              <w:rPr>
                <w:rFonts w:ascii="Calibri" w:eastAsia="Times New Roman" w:hAnsi="Calibri" w:cs="Calibri"/>
                <w:b/>
                <w:snapToGrid w:val="0"/>
                <w:lang w:val="sq-AL"/>
              </w:rPr>
              <w:t>it për dorëzimin e aplikimeve</w:t>
            </w:r>
          </w:p>
        </w:tc>
        <w:tc>
          <w:tcPr>
            <w:tcW w:w="5019" w:type="dxa"/>
          </w:tcPr>
          <w:p w14:paraId="0BCB030A" w14:textId="6CFDC148" w:rsidR="002A6348" w:rsidRPr="008A15C5" w:rsidRDefault="009626D7" w:rsidP="0097790D">
            <w:pPr>
              <w:spacing w:before="120" w:after="200" w:line="240" w:lineRule="auto"/>
              <w:jc w:val="center"/>
              <w:rPr>
                <w:rFonts w:ascii="Calibri" w:eastAsia="Times New Roman" w:hAnsi="Calibri" w:cs="Calibri"/>
                <w:snapToGrid w:val="0"/>
                <w:lang w:val="sq-AL"/>
              </w:rPr>
            </w:pPr>
            <w:r w:rsidRPr="008A15C5">
              <w:rPr>
                <w:rFonts w:ascii="Calibri" w:eastAsia="Times New Roman" w:hAnsi="Calibri" w:cs="Calibri"/>
                <w:snapToGrid w:val="0"/>
                <w:lang w:val="sq-AL"/>
              </w:rPr>
              <w:t>31.05.2021.</w:t>
            </w:r>
          </w:p>
        </w:tc>
      </w:tr>
      <w:tr w:rsidR="002A6348" w:rsidRPr="008A15C5" w14:paraId="6CB1AF6E" w14:textId="77777777" w:rsidTr="002A6348">
        <w:tc>
          <w:tcPr>
            <w:tcW w:w="4678" w:type="dxa"/>
            <w:shd w:val="pct10" w:color="auto" w:fill="FFFFFF"/>
          </w:tcPr>
          <w:p w14:paraId="2170C719" w14:textId="3DCB047A" w:rsidR="002A6348" w:rsidRPr="008A15C5" w:rsidRDefault="002A6348" w:rsidP="0097790D">
            <w:pPr>
              <w:spacing w:before="120" w:after="200" w:line="240" w:lineRule="auto"/>
              <w:ind w:left="318" w:hanging="284"/>
              <w:rPr>
                <w:rFonts w:ascii="Calibri" w:eastAsia="Times New Roman" w:hAnsi="Calibri" w:cs="Calibri"/>
                <w:b/>
                <w:snapToGrid w:val="0"/>
                <w:lang w:val="sq-AL"/>
              </w:rPr>
            </w:pPr>
            <w:r w:rsidRPr="008A15C5">
              <w:rPr>
                <w:rFonts w:ascii="Calibri" w:eastAsia="Times New Roman" w:hAnsi="Calibri" w:cs="Calibri"/>
                <w:b/>
                <w:snapToGrid w:val="0"/>
                <w:lang w:val="sq-AL"/>
              </w:rPr>
              <w:lastRenderedPageBreak/>
              <w:t>5.</w:t>
            </w:r>
            <w:r w:rsidRPr="008A15C5">
              <w:rPr>
                <w:rFonts w:ascii="Calibri" w:eastAsia="Times New Roman" w:hAnsi="Calibri" w:cs="Calibri"/>
                <w:b/>
                <w:snapToGrid w:val="0"/>
                <w:lang w:val="sq-AL"/>
              </w:rPr>
              <w:tab/>
            </w:r>
            <w:r w:rsidR="00657F48" w:rsidRPr="00657F48">
              <w:rPr>
                <w:rFonts w:ascii="Calibri" w:eastAsia="Times New Roman" w:hAnsi="Calibri" w:cs="Calibri"/>
                <w:b/>
                <w:snapToGrid w:val="0"/>
                <w:lang w:val="sq-AL"/>
              </w:rPr>
              <w:t xml:space="preserve">Informacion për </w:t>
            </w:r>
            <w:proofErr w:type="spellStart"/>
            <w:r w:rsidR="00657F48" w:rsidRPr="00657F48">
              <w:rPr>
                <w:rFonts w:ascii="Calibri" w:eastAsia="Times New Roman" w:hAnsi="Calibri" w:cs="Calibri"/>
                <w:b/>
                <w:snapToGrid w:val="0"/>
                <w:lang w:val="sq-AL"/>
              </w:rPr>
              <w:t>aplikantët</w:t>
            </w:r>
            <w:proofErr w:type="spellEnd"/>
            <w:r w:rsidR="00657F48" w:rsidRPr="00657F48">
              <w:rPr>
                <w:rFonts w:ascii="Calibri" w:eastAsia="Times New Roman" w:hAnsi="Calibri" w:cs="Calibri"/>
                <w:b/>
                <w:snapToGrid w:val="0"/>
                <w:lang w:val="sq-AL"/>
              </w:rPr>
              <w:t xml:space="preserve"> mbi hapjen, kontrollet administrativ</w:t>
            </w:r>
            <w:r w:rsidR="00657F48">
              <w:rPr>
                <w:rFonts w:ascii="Calibri" w:eastAsia="Times New Roman" w:hAnsi="Calibri" w:cs="Calibri"/>
                <w:b/>
                <w:snapToGrid w:val="0"/>
                <w:lang w:val="sq-AL"/>
              </w:rPr>
              <w:t>e dhe vlerësimin e aplikimeve</w:t>
            </w:r>
            <w:r w:rsidR="00657F48" w:rsidRPr="00657F48">
              <w:rPr>
                <w:rFonts w:ascii="Calibri" w:eastAsia="Times New Roman" w:hAnsi="Calibri" w:cs="Calibri"/>
                <w:b/>
                <w:snapToGrid w:val="0"/>
                <w:lang w:val="sq-AL"/>
              </w:rPr>
              <w:t xml:space="preserve"> (Hapat 1 dhe 2)</w:t>
            </w:r>
          </w:p>
        </w:tc>
        <w:tc>
          <w:tcPr>
            <w:tcW w:w="5019" w:type="dxa"/>
          </w:tcPr>
          <w:p w14:paraId="7E92CC8A" w14:textId="7D9F3240" w:rsidR="002A6348" w:rsidRPr="008A15C5" w:rsidRDefault="009626D7" w:rsidP="0097790D">
            <w:pPr>
              <w:spacing w:before="120" w:after="200" w:line="240" w:lineRule="auto"/>
              <w:jc w:val="center"/>
              <w:rPr>
                <w:rFonts w:ascii="Calibri" w:eastAsia="Times New Roman" w:hAnsi="Calibri" w:cs="Calibri"/>
                <w:snapToGrid w:val="0"/>
                <w:lang w:val="sq-AL"/>
              </w:rPr>
            </w:pPr>
            <w:r w:rsidRPr="008A15C5">
              <w:rPr>
                <w:rFonts w:ascii="Calibri" w:eastAsia="Times New Roman" w:hAnsi="Calibri" w:cs="Calibri"/>
                <w:snapToGrid w:val="0"/>
                <w:lang w:val="sq-AL"/>
              </w:rPr>
              <w:t>10.06.2021.</w:t>
            </w:r>
          </w:p>
        </w:tc>
      </w:tr>
      <w:tr w:rsidR="002A6348" w:rsidRPr="008A15C5" w14:paraId="437E3C91" w14:textId="77777777" w:rsidTr="002A6348">
        <w:tc>
          <w:tcPr>
            <w:tcW w:w="4678" w:type="dxa"/>
            <w:shd w:val="pct10" w:color="auto" w:fill="FFFFFF"/>
          </w:tcPr>
          <w:p w14:paraId="77A40FAF" w14:textId="7A3FC90D" w:rsidR="002A6348" w:rsidRPr="008A15C5" w:rsidRDefault="002A6348" w:rsidP="0097790D">
            <w:pPr>
              <w:spacing w:before="120" w:after="200" w:line="240" w:lineRule="auto"/>
              <w:ind w:left="318" w:hanging="284"/>
              <w:rPr>
                <w:rFonts w:ascii="Calibri" w:eastAsia="Times New Roman" w:hAnsi="Calibri" w:cs="Calibri"/>
                <w:b/>
                <w:snapToGrid w:val="0"/>
                <w:lang w:val="sq-AL"/>
              </w:rPr>
            </w:pPr>
            <w:r w:rsidRPr="008A15C5">
              <w:rPr>
                <w:rFonts w:ascii="Calibri" w:eastAsia="Times New Roman" w:hAnsi="Calibri" w:cs="Calibri"/>
                <w:b/>
                <w:snapToGrid w:val="0"/>
                <w:lang w:val="sq-AL"/>
              </w:rPr>
              <w:t>6.</w:t>
            </w:r>
            <w:r w:rsidRPr="008A15C5">
              <w:rPr>
                <w:rFonts w:ascii="Calibri" w:eastAsia="Times New Roman" w:hAnsi="Calibri" w:cs="Calibri"/>
                <w:b/>
                <w:snapToGrid w:val="0"/>
                <w:lang w:val="sq-AL"/>
              </w:rPr>
              <w:tab/>
            </w:r>
            <w:r w:rsidR="00657F48" w:rsidRPr="00657F48">
              <w:rPr>
                <w:rFonts w:ascii="Calibri" w:eastAsia="Times New Roman" w:hAnsi="Calibri" w:cs="Calibri"/>
                <w:b/>
                <w:snapToGrid w:val="0"/>
                <w:lang w:val="sq-AL"/>
              </w:rPr>
              <w:t xml:space="preserve">Njoftimi i dhënies </w:t>
            </w:r>
            <w:r w:rsidR="00657F48">
              <w:rPr>
                <w:rFonts w:ascii="Calibri" w:eastAsia="Times New Roman" w:hAnsi="Calibri" w:cs="Calibri"/>
                <w:b/>
                <w:snapToGrid w:val="0"/>
                <w:lang w:val="sq-AL"/>
              </w:rPr>
              <w:t>së kontratës</w:t>
            </w:r>
            <w:r w:rsidR="00191CFC">
              <w:rPr>
                <w:rFonts w:ascii="Calibri" w:eastAsia="Times New Roman" w:hAnsi="Calibri" w:cs="Calibri"/>
                <w:b/>
                <w:snapToGrid w:val="0"/>
                <w:lang w:val="sq-AL"/>
              </w:rPr>
              <w:t xml:space="preserve"> </w:t>
            </w:r>
            <w:r w:rsidR="00657F48" w:rsidRPr="00657F48">
              <w:rPr>
                <w:rFonts w:ascii="Calibri" w:eastAsia="Times New Roman" w:hAnsi="Calibri" w:cs="Calibri"/>
                <w:b/>
                <w:snapToGrid w:val="0"/>
                <w:lang w:val="sq-AL"/>
              </w:rPr>
              <w:t xml:space="preserve">(pas kontrollit të </w:t>
            </w:r>
            <w:proofErr w:type="spellStart"/>
            <w:r w:rsidR="00657F48" w:rsidRPr="00657F48">
              <w:rPr>
                <w:rFonts w:ascii="Calibri" w:eastAsia="Times New Roman" w:hAnsi="Calibri" w:cs="Calibri"/>
                <w:b/>
                <w:snapToGrid w:val="0"/>
                <w:lang w:val="sq-AL"/>
              </w:rPr>
              <w:t>pranueshmërisë</w:t>
            </w:r>
            <w:proofErr w:type="spellEnd"/>
            <w:r w:rsidR="00657F48" w:rsidRPr="00657F48">
              <w:rPr>
                <w:rFonts w:ascii="Calibri" w:eastAsia="Times New Roman" w:hAnsi="Calibri" w:cs="Calibri"/>
                <w:b/>
                <w:snapToGrid w:val="0"/>
                <w:lang w:val="sq-AL"/>
              </w:rPr>
              <w:t>) (Hapi 3)</w:t>
            </w:r>
          </w:p>
        </w:tc>
        <w:tc>
          <w:tcPr>
            <w:tcW w:w="5019" w:type="dxa"/>
          </w:tcPr>
          <w:p w14:paraId="6BFAAF2C" w14:textId="2B10C3C5" w:rsidR="002A6348" w:rsidRPr="008A15C5" w:rsidRDefault="009626D7" w:rsidP="0097790D">
            <w:pPr>
              <w:spacing w:before="120" w:after="200" w:line="240" w:lineRule="auto"/>
              <w:jc w:val="center"/>
              <w:rPr>
                <w:rFonts w:ascii="Calibri" w:eastAsia="Times New Roman" w:hAnsi="Calibri" w:cs="Calibri"/>
                <w:snapToGrid w:val="0"/>
                <w:lang w:val="sq-AL"/>
              </w:rPr>
            </w:pPr>
            <w:r w:rsidRPr="008A15C5">
              <w:rPr>
                <w:rFonts w:ascii="Calibri" w:eastAsia="Times New Roman" w:hAnsi="Calibri" w:cs="Calibri"/>
                <w:snapToGrid w:val="0"/>
                <w:lang w:val="sq-AL"/>
              </w:rPr>
              <w:t>20.06.2021.</w:t>
            </w:r>
          </w:p>
        </w:tc>
      </w:tr>
      <w:tr w:rsidR="002A6348" w:rsidRPr="008A15C5" w14:paraId="22DABF0B" w14:textId="77777777" w:rsidTr="002A6348">
        <w:tc>
          <w:tcPr>
            <w:tcW w:w="4678" w:type="dxa"/>
            <w:shd w:val="pct10" w:color="auto" w:fill="FFFFFF"/>
          </w:tcPr>
          <w:p w14:paraId="7B21A0EF" w14:textId="60AF667B" w:rsidR="002A6348" w:rsidRPr="008A15C5" w:rsidRDefault="002A6348" w:rsidP="00EE3A80">
            <w:pPr>
              <w:spacing w:before="120" w:after="200" w:line="240" w:lineRule="auto"/>
              <w:ind w:left="318" w:hanging="284"/>
              <w:rPr>
                <w:rFonts w:ascii="Calibri" w:eastAsia="Times New Roman" w:hAnsi="Calibri" w:cs="Calibri"/>
                <w:b/>
                <w:snapToGrid w:val="0"/>
                <w:lang w:val="sq-AL"/>
              </w:rPr>
            </w:pPr>
            <w:r w:rsidRPr="008A15C5">
              <w:rPr>
                <w:rFonts w:ascii="Calibri" w:eastAsia="Times New Roman" w:hAnsi="Calibri" w:cs="Calibri"/>
                <w:b/>
                <w:snapToGrid w:val="0"/>
                <w:lang w:val="sq-AL"/>
              </w:rPr>
              <w:t xml:space="preserve">7. </w:t>
            </w:r>
            <w:r w:rsidR="00657F48">
              <w:rPr>
                <w:rFonts w:ascii="Calibri" w:eastAsia="Times New Roman" w:hAnsi="Calibri" w:cs="Calibri"/>
                <w:b/>
                <w:snapToGrid w:val="0"/>
                <w:lang w:val="sq-AL"/>
              </w:rPr>
              <w:t>I</w:t>
            </w:r>
            <w:r w:rsidR="00657F48" w:rsidRPr="00657F48">
              <w:rPr>
                <w:rFonts w:ascii="Calibri" w:eastAsia="Times New Roman" w:hAnsi="Calibri" w:cs="Calibri"/>
                <w:b/>
                <w:snapToGrid w:val="0"/>
                <w:lang w:val="sq-AL"/>
              </w:rPr>
              <w:t xml:space="preserve">nformimi i </w:t>
            </w:r>
            <w:proofErr w:type="spellStart"/>
            <w:r w:rsidR="00657F48" w:rsidRPr="00657F48">
              <w:rPr>
                <w:rFonts w:ascii="Calibri" w:eastAsia="Times New Roman" w:hAnsi="Calibri" w:cs="Calibri"/>
                <w:b/>
                <w:snapToGrid w:val="0"/>
                <w:lang w:val="sq-AL"/>
              </w:rPr>
              <w:t>aplikantëve</w:t>
            </w:r>
            <w:proofErr w:type="spellEnd"/>
            <w:r w:rsidR="00657F48" w:rsidRPr="00657F48">
              <w:rPr>
                <w:rFonts w:ascii="Calibri" w:eastAsia="Times New Roman" w:hAnsi="Calibri" w:cs="Calibri"/>
                <w:b/>
                <w:snapToGrid w:val="0"/>
                <w:lang w:val="sq-AL"/>
              </w:rPr>
              <w:t xml:space="preserve"> dhe publikimi i listës së </w:t>
            </w:r>
            <w:r w:rsidR="00EE3A80">
              <w:rPr>
                <w:rFonts w:ascii="Calibri" w:eastAsia="Times New Roman" w:hAnsi="Calibri" w:cs="Calibri"/>
                <w:b/>
                <w:snapToGrid w:val="0"/>
                <w:lang w:val="sq-AL"/>
              </w:rPr>
              <w:t>aplikimeve</w:t>
            </w:r>
            <w:r w:rsidR="00657F48" w:rsidRPr="00657F48">
              <w:rPr>
                <w:rFonts w:ascii="Calibri" w:eastAsia="Times New Roman" w:hAnsi="Calibri" w:cs="Calibri"/>
                <w:b/>
                <w:snapToGrid w:val="0"/>
                <w:lang w:val="sq-AL"/>
              </w:rPr>
              <w:t xml:space="preserve"> të miratuara</w:t>
            </w:r>
          </w:p>
        </w:tc>
        <w:tc>
          <w:tcPr>
            <w:tcW w:w="5019" w:type="dxa"/>
          </w:tcPr>
          <w:p w14:paraId="5427DA8C" w14:textId="064ED90D" w:rsidR="002A6348" w:rsidRPr="008A15C5" w:rsidRDefault="009626D7" w:rsidP="0097790D">
            <w:pPr>
              <w:spacing w:before="120" w:after="200" w:line="240" w:lineRule="auto"/>
              <w:jc w:val="center"/>
              <w:rPr>
                <w:rFonts w:ascii="Calibri" w:eastAsia="Times New Roman" w:hAnsi="Calibri" w:cs="Calibri"/>
                <w:snapToGrid w:val="0"/>
                <w:highlight w:val="yellow"/>
                <w:lang w:val="sq-AL"/>
              </w:rPr>
            </w:pPr>
            <w:r w:rsidRPr="008A15C5">
              <w:rPr>
                <w:rFonts w:ascii="Calibri" w:eastAsia="Times New Roman" w:hAnsi="Calibri" w:cs="Calibri"/>
                <w:snapToGrid w:val="0"/>
                <w:lang w:val="sq-AL"/>
              </w:rPr>
              <w:t>25.06.2021.</w:t>
            </w:r>
          </w:p>
        </w:tc>
      </w:tr>
      <w:tr w:rsidR="002A6348" w:rsidRPr="008A15C5" w14:paraId="6CB1B6E5" w14:textId="77777777" w:rsidTr="002A6348">
        <w:tc>
          <w:tcPr>
            <w:tcW w:w="4678" w:type="dxa"/>
            <w:shd w:val="pct10" w:color="auto" w:fill="FFFFFF"/>
          </w:tcPr>
          <w:p w14:paraId="5CE663BC" w14:textId="704D12AA" w:rsidR="002A6348" w:rsidRPr="008A15C5" w:rsidRDefault="002A6348" w:rsidP="00EE3A80">
            <w:pPr>
              <w:spacing w:before="120" w:after="200" w:line="240" w:lineRule="auto"/>
              <w:ind w:left="318" w:hanging="284"/>
              <w:rPr>
                <w:rFonts w:ascii="Calibri" w:eastAsia="Times New Roman" w:hAnsi="Calibri" w:cs="Calibri"/>
                <w:b/>
                <w:snapToGrid w:val="0"/>
                <w:lang w:val="sq-AL"/>
              </w:rPr>
            </w:pPr>
            <w:r w:rsidRPr="008A15C5">
              <w:rPr>
                <w:rFonts w:ascii="Calibri" w:eastAsia="Times New Roman" w:hAnsi="Calibri" w:cs="Calibri"/>
                <w:b/>
                <w:snapToGrid w:val="0"/>
                <w:lang w:val="sq-AL"/>
              </w:rPr>
              <w:t>8.</w:t>
            </w:r>
            <w:r w:rsidRPr="008A15C5">
              <w:rPr>
                <w:rFonts w:ascii="Calibri" w:eastAsia="Times New Roman" w:hAnsi="Calibri" w:cs="Calibri"/>
                <w:b/>
                <w:snapToGrid w:val="0"/>
                <w:lang w:val="sq-AL"/>
              </w:rPr>
              <w:tab/>
            </w:r>
            <w:r w:rsidR="00EE3A80">
              <w:rPr>
                <w:rFonts w:ascii="Calibri" w:eastAsia="Times New Roman" w:hAnsi="Calibri" w:cs="Calibri"/>
                <w:b/>
                <w:snapToGrid w:val="0"/>
                <w:lang w:val="sq-AL"/>
              </w:rPr>
              <w:t>Nënshkrimi i kontratës</w:t>
            </w:r>
          </w:p>
        </w:tc>
        <w:tc>
          <w:tcPr>
            <w:tcW w:w="5019" w:type="dxa"/>
          </w:tcPr>
          <w:p w14:paraId="0D8D1411" w14:textId="17D72B8A" w:rsidR="002A6348" w:rsidRPr="008A15C5" w:rsidRDefault="009626D7" w:rsidP="0097790D">
            <w:pPr>
              <w:spacing w:before="120" w:after="200" w:line="240" w:lineRule="auto"/>
              <w:jc w:val="center"/>
              <w:rPr>
                <w:rFonts w:ascii="Calibri" w:eastAsia="Times New Roman" w:hAnsi="Calibri" w:cs="Calibri"/>
                <w:snapToGrid w:val="0"/>
                <w:lang w:val="sq-AL"/>
              </w:rPr>
            </w:pPr>
            <w:r w:rsidRPr="008A15C5">
              <w:rPr>
                <w:rFonts w:ascii="Calibri" w:eastAsia="Times New Roman" w:hAnsi="Calibri" w:cs="Calibri"/>
                <w:snapToGrid w:val="0"/>
                <w:lang w:val="sq-AL"/>
              </w:rPr>
              <w:t>01.07.2021.</w:t>
            </w:r>
          </w:p>
        </w:tc>
      </w:tr>
    </w:tbl>
    <w:p w14:paraId="27576A84" w14:textId="77777777" w:rsidR="002A6348" w:rsidRPr="008A15C5" w:rsidRDefault="002A6348" w:rsidP="0097790D">
      <w:pPr>
        <w:spacing w:after="200" w:line="240" w:lineRule="auto"/>
        <w:jc w:val="both"/>
        <w:rPr>
          <w:rFonts w:ascii="Times New Roman" w:eastAsia="Times New Roman" w:hAnsi="Times New Roman" w:cs="Times New Roman"/>
          <w:snapToGrid w:val="0"/>
          <w:lang w:val="sq-AL"/>
        </w:rPr>
      </w:pPr>
    </w:p>
    <w:p w14:paraId="75A36309" w14:textId="3B80A413" w:rsidR="0097790D" w:rsidRPr="008A15C5" w:rsidRDefault="00BC0E6B" w:rsidP="00BC0E6B">
      <w:pPr>
        <w:spacing w:after="80" w:line="240" w:lineRule="auto"/>
        <w:ind w:left="1134" w:hanging="1134"/>
        <w:jc w:val="both"/>
        <w:rPr>
          <w:rFonts w:ascii="Times New Roman" w:eastAsia="Times New Roman" w:hAnsi="Times New Roman" w:cs="Times New Roman"/>
          <w:snapToGrid w:val="0"/>
          <w:lang w:val="sq-AL"/>
        </w:rPr>
      </w:pPr>
      <w:bookmarkStart w:id="42" w:name="_Toc40507661"/>
      <w:r w:rsidRPr="00BC0E6B">
        <w:rPr>
          <w:rFonts w:eastAsia="Times New Roman" w:cstheme="minorHAnsi"/>
          <w:snapToGrid w:val="0"/>
          <w:lang w:val="sq-AL"/>
        </w:rPr>
        <w:t xml:space="preserve">Ky </w:t>
      </w:r>
      <w:r w:rsidR="001316A8">
        <w:rPr>
          <w:rFonts w:eastAsia="Times New Roman" w:cstheme="minorHAnsi"/>
          <w:snapToGrid w:val="0"/>
          <w:lang w:val="sq-AL"/>
        </w:rPr>
        <w:t>program</w:t>
      </w:r>
      <w:r w:rsidRPr="00BC0E6B">
        <w:rPr>
          <w:rFonts w:eastAsia="Times New Roman" w:cstheme="minorHAnsi"/>
          <w:snapToGrid w:val="0"/>
          <w:lang w:val="sq-AL"/>
        </w:rPr>
        <w:t xml:space="preserve"> tregues i referohet datave të përkohshme (përveç datave 2, 3 dhe 4) dhe mund të </w:t>
      </w:r>
      <w:r>
        <w:rPr>
          <w:rFonts w:eastAsia="Times New Roman" w:cstheme="minorHAnsi"/>
          <w:snapToGrid w:val="0"/>
          <w:lang w:val="sq-AL"/>
        </w:rPr>
        <w:t>përditësohet</w:t>
      </w:r>
      <w:r w:rsidRPr="00BC0E6B">
        <w:rPr>
          <w:rFonts w:eastAsia="Times New Roman" w:cstheme="minorHAnsi"/>
          <w:snapToGrid w:val="0"/>
          <w:lang w:val="sq-AL"/>
        </w:rPr>
        <w:t xml:space="preserve"> nga autoriteti kontraktues gjatë procedurës.</w:t>
      </w:r>
    </w:p>
    <w:bookmarkEnd w:id="42"/>
    <w:p w14:paraId="181B35F3" w14:textId="77777777" w:rsidR="0097790D" w:rsidRPr="008A15C5" w:rsidRDefault="0097790D" w:rsidP="0097790D">
      <w:pPr>
        <w:spacing w:after="0" w:line="240" w:lineRule="auto"/>
        <w:jc w:val="both"/>
        <w:rPr>
          <w:rFonts w:ascii="Times New Roman" w:eastAsia="Times New Roman" w:hAnsi="Times New Roman" w:cs="Times New Roman"/>
          <w:iCs/>
          <w:snapToGrid w:val="0"/>
          <w:color w:val="000000"/>
          <w:lang w:val="sq-AL"/>
        </w:rPr>
      </w:pPr>
    </w:p>
    <w:p w14:paraId="1F84F118" w14:textId="30F748A9" w:rsidR="00B90370" w:rsidRDefault="0097790D" w:rsidP="00E0591E">
      <w:pPr>
        <w:spacing w:after="0" w:line="240" w:lineRule="auto"/>
        <w:jc w:val="center"/>
        <w:rPr>
          <w:rFonts w:ascii="Times New Roman" w:eastAsia="Times New Roman" w:hAnsi="Times New Roman" w:cs="Times New Roman"/>
          <w:snapToGrid w:val="0"/>
          <w:color w:val="000000"/>
          <w:lang w:val="sq-AL"/>
        </w:rPr>
      </w:pPr>
      <w:r w:rsidRPr="008A15C5">
        <w:rPr>
          <w:rFonts w:ascii="Times New Roman" w:eastAsia="Times New Roman" w:hAnsi="Times New Roman" w:cs="Times New Roman"/>
          <w:snapToGrid w:val="0"/>
          <w:color w:val="000000"/>
          <w:lang w:val="sq-AL"/>
        </w:rPr>
        <w:t>* * *</w:t>
      </w:r>
    </w:p>
    <w:p w14:paraId="19AB3850" w14:textId="589C2263" w:rsidR="007D6E18" w:rsidRDefault="007D6E18" w:rsidP="007D6E18">
      <w:pPr>
        <w:spacing w:after="0" w:line="240" w:lineRule="auto"/>
        <w:rPr>
          <w:rFonts w:ascii="Times New Roman" w:eastAsia="Times New Roman" w:hAnsi="Times New Roman" w:cs="Times New Roman"/>
          <w:snapToGrid w:val="0"/>
          <w:color w:val="000000"/>
          <w:lang w:val="sq-AL"/>
        </w:rPr>
      </w:pPr>
    </w:p>
    <w:p w14:paraId="6B7B4C66" w14:textId="30B3C00D" w:rsidR="007D6E18" w:rsidRPr="00191CFC" w:rsidRDefault="007D6E18">
      <w:pPr>
        <w:rPr>
          <w:rFonts w:ascii="Times New Roman" w:eastAsia="Times New Roman" w:hAnsi="Times New Roman" w:cs="Times New Roman"/>
          <w:snapToGrid w:val="0"/>
          <w:color w:val="000000"/>
          <w:lang w:val="sq-AL"/>
        </w:rPr>
      </w:pPr>
      <w:r>
        <w:rPr>
          <w:rFonts w:ascii="Times New Roman" w:eastAsia="Times New Roman" w:hAnsi="Times New Roman" w:cs="Times New Roman"/>
          <w:b/>
          <w:snapToGrid w:val="0"/>
          <w:highlight w:val="magenta"/>
          <w:lang w:val="sq-AL"/>
        </w:rPr>
        <w:br w:type="page"/>
      </w:r>
    </w:p>
    <w:p w14:paraId="5B36EDBB" w14:textId="77777777" w:rsidR="007D6E18" w:rsidRPr="008061CD" w:rsidRDefault="007D6E18" w:rsidP="007D6E18">
      <w:pPr>
        <w:keepNext/>
        <w:numPr>
          <w:ilvl w:val="2"/>
          <w:numId w:val="0"/>
        </w:numPr>
        <w:tabs>
          <w:tab w:val="num" w:pos="283"/>
        </w:tabs>
        <w:spacing w:before="240" w:after="60" w:line="240" w:lineRule="auto"/>
        <w:jc w:val="both"/>
        <w:outlineLvl w:val="2"/>
        <w:rPr>
          <w:rFonts w:ascii="Times New Roman" w:eastAsia="Times New Roman" w:hAnsi="Times New Roman" w:cs="Times New Roman"/>
          <w:b/>
          <w:snapToGrid w:val="0"/>
          <w:lang w:val="en-GB"/>
        </w:rPr>
        <w:sectPr w:rsidR="007D6E18" w:rsidRPr="008061CD" w:rsidSect="0001614C">
          <w:footerReference w:type="default" r:id="rId13"/>
          <w:headerReference w:type="first" r:id="rId14"/>
          <w:footerReference w:type="first" r:id="rId15"/>
          <w:pgSz w:w="11906" w:h="16838" w:code="9"/>
          <w:pgMar w:top="1021" w:right="1134" w:bottom="1021" w:left="1134" w:header="567" w:footer="245" w:gutter="0"/>
          <w:pgNumType w:start="1"/>
          <w:cols w:space="720"/>
          <w:titlePg/>
          <w:docGrid w:linePitch="299"/>
        </w:sectPr>
      </w:pPr>
    </w:p>
    <w:p w14:paraId="3478D4C5" w14:textId="77777777" w:rsidR="00DF67B5" w:rsidRDefault="00DF67B5" w:rsidP="00B53F9B">
      <w:pPr>
        <w:spacing w:before="240" w:after="200" w:line="240" w:lineRule="auto"/>
        <w:jc w:val="both"/>
        <w:rPr>
          <w:rFonts w:eastAsia="Times New Roman" w:cstheme="minorHAnsi"/>
          <w:snapToGrid w:val="0"/>
          <w:lang w:val="en-GB"/>
        </w:rPr>
      </w:pPr>
    </w:p>
    <w:p w14:paraId="2EBEF8AF" w14:textId="0A8BE911" w:rsidR="005C06D1" w:rsidRDefault="00DF67B5" w:rsidP="00B53F9B">
      <w:pPr>
        <w:spacing w:before="240" w:after="200" w:line="240" w:lineRule="auto"/>
        <w:jc w:val="both"/>
        <w:rPr>
          <w:rFonts w:eastAsia="Times New Roman" w:cstheme="minorHAnsi"/>
          <w:snapToGrid w:val="0"/>
          <w:lang w:val="en-GB"/>
        </w:rPr>
      </w:pPr>
      <w:r>
        <w:rPr>
          <w:rFonts w:eastAsia="Times New Roman" w:cstheme="minorHAnsi"/>
          <w:snapToGrid w:val="0"/>
          <w:lang w:val="en-GB"/>
        </w:rPr>
        <w:t xml:space="preserve"> </w:t>
      </w:r>
    </w:p>
    <w:p w14:paraId="46FE15CE" w14:textId="0E681439" w:rsidR="005C06D1" w:rsidRPr="00DF67B5" w:rsidRDefault="00DF67B5" w:rsidP="007D6E18">
      <w:pPr>
        <w:spacing w:before="120" w:after="120" w:line="240" w:lineRule="auto"/>
        <w:jc w:val="both"/>
        <w:rPr>
          <w:rFonts w:eastAsia="Times New Roman" w:cstheme="minorHAnsi"/>
          <w:snapToGrid w:val="0"/>
        </w:rPr>
      </w:pPr>
      <w:r>
        <w:rPr>
          <w:rFonts w:eastAsia="Times New Roman" w:cstheme="minorHAnsi"/>
          <w:snapToGrid w:val="0"/>
          <w:lang w:val="en-GB"/>
        </w:rPr>
        <w:t xml:space="preserve"> </w:t>
      </w:r>
    </w:p>
    <w:p w14:paraId="41BDBDD7" w14:textId="12430641" w:rsidR="00CF583C" w:rsidRPr="00DF67B5" w:rsidRDefault="00DF67B5" w:rsidP="00CF583C">
      <w:pPr>
        <w:spacing w:before="120" w:after="120" w:line="240" w:lineRule="auto"/>
        <w:jc w:val="both"/>
        <w:rPr>
          <w:rFonts w:ascii="Calibri" w:eastAsia="Times New Roman" w:hAnsi="Calibri" w:cs="Calibri"/>
          <w:snapToGrid w:val="0"/>
          <w:color w:val="000000"/>
        </w:rPr>
      </w:pPr>
      <w:r>
        <w:rPr>
          <w:rFonts w:eastAsia="Times New Roman" w:cstheme="minorHAnsi"/>
          <w:snapToGrid w:val="0"/>
          <w:lang w:val="en-GB"/>
        </w:rPr>
        <w:t xml:space="preserve"> </w:t>
      </w:r>
    </w:p>
    <w:p w14:paraId="2FDF2C33" w14:textId="21167BA4" w:rsidR="00566909" w:rsidRDefault="00DF67B5" w:rsidP="00DF67B5">
      <w:pPr>
        <w:spacing w:before="120" w:after="120" w:line="240" w:lineRule="auto"/>
        <w:jc w:val="both"/>
        <w:rPr>
          <w:rFonts w:eastAsia="Times New Roman" w:cstheme="minorHAnsi"/>
          <w:snapToGrid w:val="0"/>
          <w:u w:val="single"/>
          <w:lang w:val="en-GB"/>
        </w:rPr>
      </w:pPr>
      <w:r>
        <w:rPr>
          <w:rFonts w:ascii="Calibri" w:eastAsia="Times New Roman" w:hAnsi="Calibri" w:cs="Calibri"/>
          <w:snapToGrid w:val="0"/>
          <w:color w:val="000000"/>
          <w:lang w:val="en-GB"/>
        </w:rPr>
        <w:t xml:space="preserve"> </w:t>
      </w:r>
      <w:r>
        <w:rPr>
          <w:rFonts w:ascii="Calibri" w:eastAsia="Times New Roman" w:hAnsi="Calibri" w:cs="Calibri"/>
          <w:snapToGrid w:val="0"/>
          <w:color w:val="000000"/>
        </w:rPr>
        <w:t xml:space="preserve"> </w:t>
      </w:r>
    </w:p>
    <w:p w14:paraId="7D557140" w14:textId="55B2EC17" w:rsidR="007D6E18" w:rsidRDefault="00566909" w:rsidP="001316A8">
      <w:pPr>
        <w:spacing w:after="200" w:line="240" w:lineRule="auto"/>
        <w:jc w:val="both"/>
        <w:rPr>
          <w:rFonts w:eastAsia="Times New Roman" w:cstheme="minorHAnsi"/>
          <w:snapToGrid w:val="0"/>
          <w:lang w:val="en-GB"/>
        </w:rPr>
      </w:pPr>
      <w:r>
        <w:rPr>
          <w:rFonts w:eastAsia="Times New Roman" w:cstheme="minorHAnsi"/>
          <w:snapToGrid w:val="0"/>
          <w:lang w:val="en-GB"/>
        </w:rPr>
        <w:t xml:space="preserve"> </w:t>
      </w:r>
      <w:r w:rsidR="001316A8">
        <w:rPr>
          <w:rFonts w:eastAsia="Times New Roman" w:cstheme="minorHAnsi"/>
          <w:snapToGrid w:val="0"/>
        </w:rPr>
        <w:t xml:space="preserve"> </w:t>
      </w:r>
    </w:p>
    <w:p w14:paraId="21BBA890" w14:textId="7D6B0098" w:rsidR="007D6E18" w:rsidRPr="00E41478" w:rsidRDefault="007D6E18" w:rsidP="001316A8">
      <w:pPr>
        <w:pStyle w:val="ListParagraph"/>
        <w:spacing w:before="240" w:after="120"/>
        <w:ind w:left="284"/>
        <w:outlineLvl w:val="0"/>
        <w:rPr>
          <w:rFonts w:ascii="Calibri" w:hAnsi="Calibri" w:cs="Calibri"/>
        </w:rPr>
      </w:pPr>
    </w:p>
    <w:p w14:paraId="0C675312" w14:textId="5077C30A" w:rsidR="007D6E18" w:rsidRPr="001316A8" w:rsidRDefault="007D6E18" w:rsidP="001316A8">
      <w:pPr>
        <w:spacing w:before="240" w:after="200" w:line="240" w:lineRule="auto"/>
        <w:jc w:val="both"/>
        <w:rPr>
          <w:rFonts w:ascii="Calibri" w:eastAsia="Times New Roman" w:hAnsi="Calibri" w:cs="Calibri"/>
          <w:snapToGrid w:val="0"/>
          <w:lang w:val="en-GB"/>
        </w:rPr>
      </w:pPr>
    </w:p>
    <w:sectPr w:rsidR="007D6E18" w:rsidRPr="001316A8" w:rsidSect="0001614C">
      <w:headerReference w:type="default" r:id="rId16"/>
      <w:footerReference w:type="default" r:id="rId17"/>
      <w:pgSz w:w="12240" w:h="15840"/>
      <w:pgMar w:top="1134" w:right="1440" w:bottom="1702" w:left="1134" w:header="426"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81D01" w14:textId="77777777" w:rsidR="00A22375" w:rsidRDefault="00A22375" w:rsidP="0074469C">
      <w:pPr>
        <w:spacing w:after="0" w:line="240" w:lineRule="auto"/>
      </w:pPr>
      <w:r>
        <w:separator/>
      </w:r>
    </w:p>
  </w:endnote>
  <w:endnote w:type="continuationSeparator" w:id="0">
    <w:p w14:paraId="068BD9C0" w14:textId="77777777" w:rsidR="00A22375" w:rsidRDefault="00A22375" w:rsidP="0074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C2A8" w14:textId="0393500C" w:rsidR="00B90370" w:rsidRPr="00CA6EF0" w:rsidRDefault="00B90370" w:rsidP="00CA6EF0">
    <w:pPr>
      <w:pStyle w:val="Footer"/>
      <w:tabs>
        <w:tab w:val="right" w:pos="9639"/>
      </w:tabs>
      <w:rPr>
        <w:rFonts w:ascii="Calibri" w:hAnsi="Calibri" w:cs="Calibri"/>
        <w:sz w:val="18"/>
        <w:szCs w:val="18"/>
        <w:lang w:val="sq-AL"/>
      </w:rPr>
    </w:pPr>
    <w:r w:rsidRPr="00CA6EF0">
      <w:rPr>
        <w:rFonts w:ascii="Calibri" w:hAnsi="Calibri" w:cs="Calibri"/>
        <w:b/>
        <w:sz w:val="20"/>
        <w:lang w:val="sq-AL"/>
      </w:rPr>
      <w:t>Prill 2021</w:t>
    </w:r>
    <w:r w:rsidRPr="00CA6EF0">
      <w:rPr>
        <w:rFonts w:ascii="Calibri" w:hAnsi="Calibri" w:cs="Calibri"/>
        <w:sz w:val="18"/>
        <w:szCs w:val="18"/>
        <w:lang w:val="sq-AL"/>
      </w:rPr>
      <w:tab/>
    </w:r>
  </w:p>
  <w:p w14:paraId="3EC0E2B0" w14:textId="673CAC9A" w:rsidR="00B90370" w:rsidRPr="00CA6EF0" w:rsidRDefault="00B90370" w:rsidP="0001614C">
    <w:pPr>
      <w:pStyle w:val="Footer"/>
      <w:tabs>
        <w:tab w:val="right" w:pos="9639"/>
      </w:tabs>
      <w:rPr>
        <w:rFonts w:ascii="Calibri" w:hAnsi="Calibri" w:cs="Calibri"/>
        <w:sz w:val="18"/>
        <w:szCs w:val="18"/>
        <w:lang w:val="sq-AL"/>
      </w:rPr>
    </w:pPr>
    <w:r w:rsidRPr="00CA6EF0">
      <w:rPr>
        <w:rStyle w:val="PageNumber"/>
        <w:rFonts w:ascii="Calibri" w:hAnsi="Calibri" w:cs="Calibri"/>
        <w:sz w:val="18"/>
        <w:szCs w:val="18"/>
        <w:lang w:val="sq-AL"/>
      </w:rPr>
      <w:t xml:space="preserve">Udhëzime për </w:t>
    </w:r>
    <w:proofErr w:type="spellStart"/>
    <w:r w:rsidRPr="00CA6EF0">
      <w:rPr>
        <w:rStyle w:val="PageNumber"/>
        <w:rFonts w:ascii="Calibri" w:hAnsi="Calibri" w:cs="Calibri"/>
        <w:sz w:val="18"/>
        <w:szCs w:val="18"/>
        <w:lang w:val="sq-AL"/>
      </w:rPr>
      <w:t>aplikantët</w:t>
    </w:r>
    <w:proofErr w:type="spellEnd"/>
  </w:p>
  <w:p w14:paraId="2D0BB190" w14:textId="02326C43" w:rsidR="00B90370" w:rsidRPr="00CA6EF0" w:rsidRDefault="00B90370" w:rsidP="0001614C">
    <w:pPr>
      <w:pStyle w:val="Footer"/>
      <w:tabs>
        <w:tab w:val="right" w:pos="9639"/>
      </w:tabs>
      <w:rPr>
        <w:rFonts w:ascii="Calibri" w:hAnsi="Calibri" w:cs="Calibri"/>
        <w:sz w:val="18"/>
        <w:szCs w:val="18"/>
        <w:lang w:val="sq-AL"/>
      </w:rPr>
    </w:pPr>
    <w:r w:rsidRPr="00CA6EF0">
      <w:rPr>
        <w:rFonts w:ascii="Calibri" w:hAnsi="Calibri" w:cs="Calibri"/>
        <w:sz w:val="18"/>
        <w:szCs w:val="18"/>
        <w:lang w:val="sq-AL"/>
      </w:rPr>
      <w:tab/>
      <w:t xml:space="preserve">Faqe </w:t>
    </w:r>
    <w:r w:rsidRPr="00CA6EF0">
      <w:rPr>
        <w:rFonts w:ascii="Calibri" w:hAnsi="Calibri" w:cs="Calibri"/>
        <w:sz w:val="18"/>
        <w:szCs w:val="18"/>
        <w:lang w:val="sq-AL"/>
      </w:rPr>
      <w:fldChar w:fldCharType="begin"/>
    </w:r>
    <w:r w:rsidRPr="00CA6EF0">
      <w:rPr>
        <w:rFonts w:ascii="Calibri" w:hAnsi="Calibri" w:cs="Calibri"/>
        <w:sz w:val="18"/>
        <w:szCs w:val="18"/>
        <w:lang w:val="sq-AL"/>
      </w:rPr>
      <w:instrText xml:space="preserve"> PAGE   \* MERGEFORMAT </w:instrText>
    </w:r>
    <w:r w:rsidRPr="00CA6EF0">
      <w:rPr>
        <w:rFonts w:ascii="Calibri" w:hAnsi="Calibri" w:cs="Calibri"/>
        <w:sz w:val="18"/>
        <w:szCs w:val="18"/>
        <w:lang w:val="sq-AL"/>
      </w:rPr>
      <w:fldChar w:fldCharType="separate"/>
    </w:r>
    <w:r w:rsidR="009D4034">
      <w:rPr>
        <w:rFonts w:ascii="Calibri" w:hAnsi="Calibri" w:cs="Calibri"/>
        <w:noProof/>
        <w:sz w:val="18"/>
        <w:szCs w:val="18"/>
        <w:lang w:val="sq-AL"/>
      </w:rPr>
      <w:t>2</w:t>
    </w:r>
    <w:r w:rsidRPr="00CA6EF0">
      <w:rPr>
        <w:rFonts w:ascii="Calibri" w:hAnsi="Calibri" w:cs="Calibri"/>
        <w:sz w:val="18"/>
        <w:szCs w:val="18"/>
        <w:lang w:val="sq-AL"/>
      </w:rPr>
      <w:fldChar w:fldCharType="end"/>
    </w:r>
    <w:r w:rsidRPr="00CA6EF0">
      <w:rPr>
        <w:rFonts w:ascii="Calibri" w:hAnsi="Calibri" w:cs="Calibri"/>
        <w:sz w:val="18"/>
        <w:szCs w:val="18"/>
        <w:lang w:val="sq-AL"/>
      </w:rPr>
      <w:t xml:space="preserve"> nga </w:t>
    </w:r>
    <w:r w:rsidRPr="00CA6EF0">
      <w:rPr>
        <w:rFonts w:ascii="Calibri" w:hAnsi="Calibri" w:cs="Calibri"/>
        <w:sz w:val="18"/>
        <w:szCs w:val="18"/>
        <w:lang w:val="sq-AL"/>
      </w:rPr>
      <w:fldChar w:fldCharType="begin"/>
    </w:r>
    <w:r w:rsidRPr="00CA6EF0">
      <w:rPr>
        <w:rFonts w:ascii="Calibri" w:hAnsi="Calibri" w:cs="Calibri"/>
        <w:sz w:val="18"/>
        <w:szCs w:val="18"/>
        <w:lang w:val="sq-AL"/>
      </w:rPr>
      <w:instrText xml:space="preserve"> NUMPAGES   \* MERGEFORMAT </w:instrText>
    </w:r>
    <w:r w:rsidRPr="00CA6EF0">
      <w:rPr>
        <w:rFonts w:ascii="Calibri" w:hAnsi="Calibri" w:cs="Calibri"/>
        <w:sz w:val="18"/>
        <w:szCs w:val="18"/>
        <w:lang w:val="sq-AL"/>
      </w:rPr>
      <w:fldChar w:fldCharType="separate"/>
    </w:r>
    <w:r w:rsidR="009D4034">
      <w:rPr>
        <w:rFonts w:ascii="Calibri" w:hAnsi="Calibri" w:cs="Calibri"/>
        <w:noProof/>
        <w:sz w:val="18"/>
        <w:szCs w:val="18"/>
        <w:lang w:val="sq-AL"/>
      </w:rPr>
      <w:t>13</w:t>
    </w:r>
    <w:r w:rsidRPr="00CA6EF0">
      <w:rPr>
        <w:rFonts w:ascii="Calibri" w:hAnsi="Calibri" w:cs="Calibri"/>
        <w:sz w:val="18"/>
        <w:szCs w:val="18"/>
        <w:lang w:val="sq-AL"/>
      </w:rPr>
      <w:fldChar w:fldCharType="end"/>
    </w:r>
  </w:p>
  <w:p w14:paraId="34A7B934" w14:textId="77777777" w:rsidR="00B90370" w:rsidRPr="00491F8A" w:rsidRDefault="00B90370" w:rsidP="00B90370">
    <w:pPr>
      <w:pStyle w:val="Footer"/>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3617" w14:textId="76357848" w:rsidR="00B90370" w:rsidRPr="00491F8A" w:rsidRDefault="00B90370" w:rsidP="00B90370">
    <w:pPr>
      <w:pStyle w:val="Footer"/>
      <w:tabs>
        <w:tab w:val="right" w:pos="9639"/>
      </w:tabs>
      <w:rPr>
        <w:rFonts w:ascii="Times New Roman" w:hAnsi="Times New Roman"/>
        <w:sz w:val="18"/>
        <w:szCs w:val="18"/>
      </w:rPr>
    </w:pPr>
    <w:r w:rsidRPr="0001614C">
      <w:rPr>
        <w:rFonts w:ascii="Times New Roman" w:hAnsi="Times New Roman"/>
        <w:noProof/>
        <w:sz w:val="18"/>
        <w:szCs w:val="18"/>
        <w:lang w:bidi="he-IL"/>
      </w:rPr>
      <w:drawing>
        <wp:anchor distT="0" distB="0" distL="114300" distR="114300" simplePos="0" relativeHeight="251664384" behindDoc="0" locked="0" layoutInCell="1" allowOverlap="1" wp14:anchorId="678F5D40" wp14:editId="5B39C4B3">
          <wp:simplePos x="0" y="0"/>
          <wp:positionH relativeFrom="column">
            <wp:posOffset>-76200</wp:posOffset>
          </wp:positionH>
          <wp:positionV relativeFrom="paragraph">
            <wp:posOffset>-359410</wp:posOffset>
          </wp:positionV>
          <wp:extent cx="1261745" cy="394335"/>
          <wp:effectExtent l="0" t="0" r="0" b="571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1745" cy="394335"/>
                  </a:xfrm>
                  <a:prstGeom prst="rect">
                    <a:avLst/>
                  </a:prstGeom>
                </pic:spPr>
              </pic:pic>
            </a:graphicData>
          </a:graphic>
        </wp:anchor>
      </w:drawing>
    </w:r>
    <w:r w:rsidRPr="0001614C">
      <w:rPr>
        <w:rFonts w:ascii="Times New Roman" w:hAnsi="Times New Roman"/>
        <w:noProof/>
        <w:sz w:val="18"/>
        <w:szCs w:val="18"/>
        <w:lang w:bidi="he-IL"/>
      </w:rPr>
      <w:drawing>
        <wp:anchor distT="0" distB="0" distL="114300" distR="114300" simplePos="0" relativeHeight="251665408" behindDoc="0" locked="0" layoutInCell="1" allowOverlap="1" wp14:anchorId="51C32FB1" wp14:editId="5E617105">
          <wp:simplePos x="0" y="0"/>
          <wp:positionH relativeFrom="column">
            <wp:posOffset>5791200</wp:posOffset>
          </wp:positionH>
          <wp:positionV relativeFrom="paragraph">
            <wp:posOffset>-371475</wp:posOffset>
          </wp:positionV>
          <wp:extent cx="775335" cy="400785"/>
          <wp:effectExtent l="0" t="0" r="5715"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5335" cy="40078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9F16" w14:textId="77777777" w:rsidR="007D6E18" w:rsidRPr="0001614C" w:rsidRDefault="007D6E18" w:rsidP="0001614C">
    <w:pPr>
      <w:pStyle w:val="Footer"/>
      <w:tabs>
        <w:tab w:val="right" w:pos="9639"/>
      </w:tabs>
      <w:rPr>
        <w:rFonts w:ascii="Calibri" w:hAnsi="Calibri" w:cs="Calibri"/>
        <w:sz w:val="18"/>
        <w:szCs w:val="18"/>
      </w:rPr>
    </w:pPr>
    <w:r w:rsidRPr="0001614C">
      <w:rPr>
        <w:rFonts w:ascii="Calibri" w:hAnsi="Calibri" w:cs="Calibri"/>
        <w:b/>
        <w:sz w:val="20"/>
      </w:rPr>
      <w:t>April 2021</w:t>
    </w:r>
    <w:r w:rsidRPr="0001614C">
      <w:rPr>
        <w:rFonts w:ascii="Calibri" w:hAnsi="Calibri" w:cs="Calibri"/>
        <w:sz w:val="18"/>
        <w:szCs w:val="18"/>
      </w:rPr>
      <w:tab/>
    </w:r>
  </w:p>
  <w:p w14:paraId="1868F75F" w14:textId="77777777" w:rsidR="007D6E18" w:rsidRPr="0001614C" w:rsidRDefault="007D6E18" w:rsidP="0001614C">
    <w:pPr>
      <w:pStyle w:val="Footer"/>
      <w:tabs>
        <w:tab w:val="right" w:pos="9639"/>
      </w:tabs>
      <w:rPr>
        <w:rFonts w:ascii="Calibri" w:hAnsi="Calibri" w:cs="Calibri"/>
        <w:sz w:val="18"/>
        <w:szCs w:val="18"/>
      </w:rPr>
    </w:pPr>
    <w:r w:rsidRPr="0001614C">
      <w:rPr>
        <w:rStyle w:val="PageNumber"/>
        <w:rFonts w:ascii="Calibri" w:hAnsi="Calibri" w:cs="Calibri"/>
        <w:sz w:val="18"/>
        <w:szCs w:val="18"/>
      </w:rPr>
      <w:fldChar w:fldCharType="begin"/>
    </w:r>
    <w:r w:rsidRPr="0001614C">
      <w:rPr>
        <w:rStyle w:val="PageNumber"/>
        <w:rFonts w:ascii="Calibri" w:hAnsi="Calibri" w:cs="Calibri"/>
        <w:sz w:val="18"/>
        <w:szCs w:val="18"/>
      </w:rPr>
      <w:instrText xml:space="preserve"> FILENAME </w:instrText>
    </w:r>
    <w:r w:rsidRPr="0001614C">
      <w:rPr>
        <w:rStyle w:val="PageNumber"/>
        <w:rFonts w:ascii="Calibri" w:hAnsi="Calibri" w:cs="Calibri"/>
        <w:sz w:val="18"/>
        <w:szCs w:val="18"/>
      </w:rPr>
      <w:fldChar w:fldCharType="separate"/>
    </w:r>
    <w:r w:rsidRPr="0001614C">
      <w:rPr>
        <w:rStyle w:val="PageNumber"/>
        <w:rFonts w:ascii="Calibri" w:hAnsi="Calibri" w:cs="Calibri"/>
        <w:noProof/>
        <w:sz w:val="18"/>
        <w:szCs w:val="18"/>
      </w:rPr>
      <w:t>Gudlines for Applicants</w:t>
    </w:r>
    <w:r w:rsidRPr="0001614C">
      <w:rPr>
        <w:rStyle w:val="PageNumber"/>
        <w:rFonts w:ascii="Calibri" w:hAnsi="Calibri" w:cs="Calibri"/>
        <w:sz w:val="18"/>
        <w:szCs w:val="18"/>
      </w:rPr>
      <w:fldChar w:fldCharType="end"/>
    </w:r>
  </w:p>
  <w:p w14:paraId="0DE6AC0A" w14:textId="77777777" w:rsidR="007D6E18" w:rsidRPr="0001614C" w:rsidRDefault="007D6E18" w:rsidP="0001614C">
    <w:pPr>
      <w:pStyle w:val="Footer"/>
      <w:tabs>
        <w:tab w:val="right" w:pos="9639"/>
      </w:tabs>
      <w:rPr>
        <w:rFonts w:ascii="Calibri" w:hAnsi="Calibri" w:cs="Calibri"/>
        <w:sz w:val="18"/>
        <w:szCs w:val="18"/>
      </w:rPr>
    </w:pPr>
    <w:r w:rsidRPr="0001614C">
      <w:rPr>
        <w:rFonts w:ascii="Calibri" w:hAnsi="Calibri" w:cs="Calibri"/>
        <w:sz w:val="18"/>
        <w:szCs w:val="18"/>
      </w:rPr>
      <w:tab/>
      <w:t xml:space="preserve">Page </w:t>
    </w:r>
    <w:r w:rsidRPr="0001614C">
      <w:rPr>
        <w:rFonts w:ascii="Calibri" w:hAnsi="Calibri" w:cs="Calibri"/>
        <w:sz w:val="18"/>
        <w:szCs w:val="18"/>
      </w:rPr>
      <w:fldChar w:fldCharType="begin"/>
    </w:r>
    <w:r w:rsidRPr="0001614C">
      <w:rPr>
        <w:rFonts w:ascii="Calibri" w:hAnsi="Calibri" w:cs="Calibri"/>
        <w:sz w:val="18"/>
        <w:szCs w:val="18"/>
      </w:rPr>
      <w:instrText xml:space="preserve"> PAGE   \* MERGEFORMAT </w:instrText>
    </w:r>
    <w:r w:rsidRPr="0001614C">
      <w:rPr>
        <w:rFonts w:ascii="Calibri" w:hAnsi="Calibri" w:cs="Calibri"/>
        <w:sz w:val="18"/>
        <w:szCs w:val="18"/>
      </w:rPr>
      <w:fldChar w:fldCharType="separate"/>
    </w:r>
    <w:r w:rsidRPr="0001614C">
      <w:rPr>
        <w:rFonts w:ascii="Calibri" w:hAnsi="Calibri" w:cs="Calibri"/>
        <w:noProof/>
        <w:sz w:val="18"/>
        <w:szCs w:val="18"/>
      </w:rPr>
      <w:t>2</w:t>
    </w:r>
    <w:r w:rsidRPr="0001614C">
      <w:rPr>
        <w:rFonts w:ascii="Calibri" w:hAnsi="Calibri" w:cs="Calibri"/>
        <w:sz w:val="18"/>
        <w:szCs w:val="18"/>
      </w:rPr>
      <w:fldChar w:fldCharType="end"/>
    </w:r>
    <w:r w:rsidRPr="0001614C">
      <w:rPr>
        <w:rFonts w:ascii="Calibri" w:hAnsi="Calibri" w:cs="Calibri"/>
        <w:sz w:val="18"/>
        <w:szCs w:val="18"/>
      </w:rPr>
      <w:t xml:space="preserve"> of </w:t>
    </w:r>
    <w:r w:rsidRPr="0001614C">
      <w:rPr>
        <w:rFonts w:ascii="Calibri" w:hAnsi="Calibri" w:cs="Calibri"/>
        <w:sz w:val="18"/>
        <w:szCs w:val="18"/>
      </w:rPr>
      <w:fldChar w:fldCharType="begin"/>
    </w:r>
    <w:r w:rsidRPr="0001614C">
      <w:rPr>
        <w:rFonts w:ascii="Calibri" w:hAnsi="Calibri" w:cs="Calibri"/>
        <w:sz w:val="18"/>
        <w:szCs w:val="18"/>
      </w:rPr>
      <w:instrText xml:space="preserve"> NUMPAGES   \* MERGEFORMAT </w:instrText>
    </w:r>
    <w:r w:rsidRPr="0001614C">
      <w:rPr>
        <w:rFonts w:ascii="Calibri" w:hAnsi="Calibri" w:cs="Calibri"/>
        <w:sz w:val="18"/>
        <w:szCs w:val="18"/>
      </w:rPr>
      <w:fldChar w:fldCharType="separate"/>
    </w:r>
    <w:r w:rsidRPr="0001614C">
      <w:rPr>
        <w:rFonts w:ascii="Calibri" w:hAnsi="Calibri" w:cs="Calibri"/>
        <w:noProof/>
        <w:sz w:val="18"/>
        <w:szCs w:val="18"/>
      </w:rPr>
      <w:t>17</w:t>
    </w:r>
    <w:r w:rsidRPr="0001614C">
      <w:rPr>
        <w:rFonts w:ascii="Calibri" w:hAnsi="Calibri" w:cs="Calibri"/>
        <w:sz w:val="18"/>
        <w:szCs w:val="18"/>
      </w:rPr>
      <w:fldChar w:fldCharType="end"/>
    </w:r>
  </w:p>
  <w:p w14:paraId="6562BBC5" w14:textId="77777777" w:rsidR="007D6E18" w:rsidRPr="00491F8A" w:rsidRDefault="007D6E18" w:rsidP="00491F8A">
    <w:pPr>
      <w:pStyle w:val="Footer"/>
      <w:tabs>
        <w:tab w:val="right" w:pos="9639"/>
      </w:tabs>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B5EC" w14:textId="77777777" w:rsidR="007D6E18" w:rsidRPr="00491F8A" w:rsidRDefault="007D6E18" w:rsidP="00491F8A">
    <w:pPr>
      <w:pStyle w:val="Footer"/>
      <w:tabs>
        <w:tab w:val="right" w:pos="9639"/>
      </w:tabs>
      <w:rPr>
        <w:rFonts w:ascii="Times New Roman" w:hAnsi="Times New Roman"/>
        <w:sz w:val="18"/>
        <w:szCs w:val="18"/>
      </w:rPr>
    </w:pPr>
    <w:r w:rsidRPr="0001614C">
      <w:rPr>
        <w:rFonts w:ascii="Times New Roman" w:hAnsi="Times New Roman"/>
        <w:noProof/>
        <w:sz w:val="18"/>
        <w:szCs w:val="18"/>
      </w:rPr>
      <w:drawing>
        <wp:anchor distT="0" distB="0" distL="114300" distR="114300" simplePos="0" relativeHeight="251672576" behindDoc="0" locked="0" layoutInCell="1" allowOverlap="1" wp14:anchorId="4EEA38DE" wp14:editId="0A9471B2">
          <wp:simplePos x="0" y="0"/>
          <wp:positionH relativeFrom="column">
            <wp:posOffset>-76200</wp:posOffset>
          </wp:positionH>
          <wp:positionV relativeFrom="paragraph">
            <wp:posOffset>-359410</wp:posOffset>
          </wp:positionV>
          <wp:extent cx="1261745" cy="394335"/>
          <wp:effectExtent l="0" t="0" r="0" b="5715"/>
          <wp:wrapNone/>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1745" cy="394335"/>
                  </a:xfrm>
                  <a:prstGeom prst="rect">
                    <a:avLst/>
                  </a:prstGeom>
                </pic:spPr>
              </pic:pic>
            </a:graphicData>
          </a:graphic>
        </wp:anchor>
      </w:drawing>
    </w:r>
    <w:r w:rsidRPr="0001614C">
      <w:rPr>
        <w:rFonts w:ascii="Times New Roman" w:hAnsi="Times New Roman"/>
        <w:noProof/>
        <w:sz w:val="18"/>
        <w:szCs w:val="18"/>
      </w:rPr>
      <w:drawing>
        <wp:anchor distT="0" distB="0" distL="114300" distR="114300" simplePos="0" relativeHeight="251673600" behindDoc="0" locked="0" layoutInCell="1" allowOverlap="1" wp14:anchorId="7BDA735B" wp14:editId="06886505">
          <wp:simplePos x="0" y="0"/>
          <wp:positionH relativeFrom="column">
            <wp:posOffset>5791200</wp:posOffset>
          </wp:positionH>
          <wp:positionV relativeFrom="paragraph">
            <wp:posOffset>-371475</wp:posOffset>
          </wp:positionV>
          <wp:extent cx="775335" cy="400785"/>
          <wp:effectExtent l="0" t="0" r="5715" b="0"/>
          <wp:wrapNone/>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5335" cy="40078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60DC" w14:textId="103921F9" w:rsidR="00B90370" w:rsidRPr="0001614C" w:rsidRDefault="00B90370" w:rsidP="0001614C">
    <w:pPr>
      <w:pStyle w:val="Footer"/>
      <w:tabs>
        <w:tab w:val="right" w:pos="9639"/>
      </w:tabs>
      <w:rPr>
        <w:rFonts w:ascii="Calibri" w:hAnsi="Calibri" w:cs="Calibri"/>
        <w:sz w:val="18"/>
        <w:szCs w:val="18"/>
      </w:rPr>
    </w:pPr>
    <w:proofErr w:type="spellStart"/>
    <w:r>
      <w:rPr>
        <w:rFonts w:ascii="Calibri" w:hAnsi="Calibri" w:cs="Calibri"/>
        <w:b/>
        <w:sz w:val="20"/>
      </w:rPr>
      <w:t>Prill</w:t>
    </w:r>
    <w:proofErr w:type="spellEnd"/>
    <w:r>
      <w:rPr>
        <w:rFonts w:ascii="Calibri" w:hAnsi="Calibri" w:cs="Calibri"/>
        <w:b/>
        <w:sz w:val="20"/>
      </w:rPr>
      <w:t xml:space="preserve"> </w:t>
    </w:r>
    <w:r w:rsidRPr="0001614C">
      <w:rPr>
        <w:rFonts w:ascii="Calibri" w:hAnsi="Calibri" w:cs="Calibri"/>
        <w:b/>
        <w:sz w:val="20"/>
      </w:rPr>
      <w:t>2021</w:t>
    </w:r>
    <w:r w:rsidRPr="0001614C">
      <w:rPr>
        <w:rFonts w:ascii="Calibri" w:hAnsi="Calibri" w:cs="Calibri"/>
        <w:sz w:val="18"/>
        <w:szCs w:val="18"/>
      </w:rPr>
      <w:tab/>
    </w:r>
  </w:p>
  <w:p w14:paraId="0DD4985D" w14:textId="605D8A2F" w:rsidR="00B90370" w:rsidRPr="0001614C" w:rsidRDefault="00B90370" w:rsidP="0001614C">
    <w:pPr>
      <w:pStyle w:val="Footer"/>
      <w:tabs>
        <w:tab w:val="right" w:pos="9639"/>
      </w:tabs>
      <w:rPr>
        <w:rFonts w:ascii="Calibri" w:hAnsi="Calibri" w:cs="Calibri"/>
        <w:sz w:val="18"/>
        <w:szCs w:val="18"/>
      </w:rPr>
    </w:pPr>
    <w:proofErr w:type="spellStart"/>
    <w:r>
      <w:rPr>
        <w:rStyle w:val="PageNumber"/>
        <w:rFonts w:ascii="Calibri" w:hAnsi="Calibri" w:cs="Calibri"/>
        <w:sz w:val="18"/>
        <w:szCs w:val="18"/>
      </w:rPr>
      <w:t>Udhëzime</w:t>
    </w:r>
    <w:proofErr w:type="spellEnd"/>
    <w:r>
      <w:rPr>
        <w:rStyle w:val="PageNumber"/>
        <w:rFonts w:ascii="Calibri" w:hAnsi="Calibri" w:cs="Calibri"/>
        <w:sz w:val="18"/>
        <w:szCs w:val="18"/>
      </w:rPr>
      <w:t xml:space="preserve"> </w:t>
    </w:r>
    <w:proofErr w:type="spellStart"/>
    <w:r>
      <w:rPr>
        <w:rStyle w:val="PageNumber"/>
        <w:rFonts w:ascii="Calibri" w:hAnsi="Calibri" w:cs="Calibri"/>
        <w:sz w:val="18"/>
        <w:szCs w:val="18"/>
      </w:rPr>
      <w:t>për</w:t>
    </w:r>
    <w:proofErr w:type="spellEnd"/>
    <w:r>
      <w:rPr>
        <w:rStyle w:val="PageNumber"/>
        <w:rFonts w:ascii="Calibri" w:hAnsi="Calibri" w:cs="Calibri"/>
        <w:sz w:val="18"/>
        <w:szCs w:val="18"/>
      </w:rPr>
      <w:t xml:space="preserve"> </w:t>
    </w:r>
    <w:proofErr w:type="spellStart"/>
    <w:r>
      <w:rPr>
        <w:rStyle w:val="PageNumber"/>
        <w:rFonts w:ascii="Calibri" w:hAnsi="Calibri" w:cs="Calibri"/>
        <w:sz w:val="18"/>
        <w:szCs w:val="18"/>
      </w:rPr>
      <w:t>aplikantët</w:t>
    </w:r>
    <w:proofErr w:type="spellEnd"/>
  </w:p>
  <w:p w14:paraId="2FE5E35B" w14:textId="2400ADBE" w:rsidR="00B90370" w:rsidRPr="0001614C" w:rsidRDefault="00B90370" w:rsidP="00CA6EF0">
    <w:pPr>
      <w:pStyle w:val="Footer"/>
      <w:tabs>
        <w:tab w:val="right" w:pos="9639"/>
      </w:tabs>
      <w:rPr>
        <w:rFonts w:ascii="Calibri" w:hAnsi="Calibri" w:cs="Calibri"/>
        <w:sz w:val="18"/>
        <w:szCs w:val="18"/>
      </w:rPr>
    </w:pPr>
    <w:r w:rsidRPr="0001614C">
      <w:rPr>
        <w:rFonts w:ascii="Calibri" w:hAnsi="Calibri" w:cs="Calibri"/>
        <w:sz w:val="18"/>
        <w:szCs w:val="18"/>
      </w:rPr>
      <w:tab/>
    </w:r>
    <w:proofErr w:type="spellStart"/>
    <w:r>
      <w:rPr>
        <w:rFonts w:ascii="Calibri" w:hAnsi="Calibri" w:cs="Calibri"/>
        <w:sz w:val="18"/>
        <w:szCs w:val="18"/>
      </w:rPr>
      <w:t>Faqe</w:t>
    </w:r>
    <w:proofErr w:type="spellEnd"/>
    <w:r w:rsidRPr="0001614C">
      <w:rPr>
        <w:rFonts w:ascii="Calibri" w:hAnsi="Calibri" w:cs="Calibri"/>
        <w:sz w:val="18"/>
        <w:szCs w:val="18"/>
      </w:rPr>
      <w:t xml:space="preserve"> </w:t>
    </w:r>
    <w:r w:rsidRPr="0001614C">
      <w:rPr>
        <w:rFonts w:ascii="Calibri" w:hAnsi="Calibri" w:cs="Calibri"/>
        <w:sz w:val="18"/>
        <w:szCs w:val="18"/>
      </w:rPr>
      <w:fldChar w:fldCharType="begin"/>
    </w:r>
    <w:r w:rsidRPr="0001614C">
      <w:rPr>
        <w:rFonts w:ascii="Calibri" w:hAnsi="Calibri" w:cs="Calibri"/>
        <w:sz w:val="18"/>
        <w:szCs w:val="18"/>
      </w:rPr>
      <w:instrText xml:space="preserve"> PAGE   \* MERGEFORMAT </w:instrText>
    </w:r>
    <w:r w:rsidRPr="0001614C">
      <w:rPr>
        <w:rFonts w:ascii="Calibri" w:hAnsi="Calibri" w:cs="Calibri"/>
        <w:sz w:val="18"/>
        <w:szCs w:val="18"/>
      </w:rPr>
      <w:fldChar w:fldCharType="separate"/>
    </w:r>
    <w:r w:rsidR="009D4034">
      <w:rPr>
        <w:rFonts w:ascii="Calibri" w:hAnsi="Calibri" w:cs="Calibri"/>
        <w:noProof/>
        <w:sz w:val="18"/>
        <w:szCs w:val="18"/>
      </w:rPr>
      <w:t>12</w:t>
    </w:r>
    <w:r w:rsidRPr="0001614C">
      <w:rPr>
        <w:rFonts w:ascii="Calibri" w:hAnsi="Calibri" w:cs="Calibri"/>
        <w:sz w:val="18"/>
        <w:szCs w:val="18"/>
      </w:rPr>
      <w:fldChar w:fldCharType="end"/>
    </w:r>
    <w:r w:rsidRPr="0001614C">
      <w:rPr>
        <w:rFonts w:ascii="Calibri" w:hAnsi="Calibri" w:cs="Calibri"/>
        <w:sz w:val="18"/>
        <w:szCs w:val="18"/>
      </w:rPr>
      <w:t xml:space="preserve"> </w:t>
    </w:r>
    <w:proofErr w:type="spellStart"/>
    <w:r>
      <w:rPr>
        <w:rFonts w:ascii="Calibri" w:hAnsi="Calibri" w:cs="Calibri"/>
        <w:sz w:val="18"/>
        <w:szCs w:val="18"/>
      </w:rPr>
      <w:t>nga</w:t>
    </w:r>
    <w:proofErr w:type="spellEnd"/>
    <w:r w:rsidRPr="0001614C">
      <w:rPr>
        <w:rFonts w:ascii="Calibri" w:hAnsi="Calibri" w:cs="Calibri"/>
        <w:sz w:val="18"/>
        <w:szCs w:val="18"/>
      </w:rPr>
      <w:t xml:space="preserve"> </w:t>
    </w:r>
    <w:r w:rsidRPr="0001614C">
      <w:rPr>
        <w:rFonts w:ascii="Calibri" w:hAnsi="Calibri" w:cs="Calibri"/>
        <w:sz w:val="18"/>
        <w:szCs w:val="18"/>
      </w:rPr>
      <w:fldChar w:fldCharType="begin"/>
    </w:r>
    <w:r w:rsidRPr="0001614C">
      <w:rPr>
        <w:rFonts w:ascii="Calibri" w:hAnsi="Calibri" w:cs="Calibri"/>
        <w:sz w:val="18"/>
        <w:szCs w:val="18"/>
      </w:rPr>
      <w:instrText xml:space="preserve"> NUMPAGES   \* MERGEFORMAT </w:instrText>
    </w:r>
    <w:r w:rsidRPr="0001614C">
      <w:rPr>
        <w:rFonts w:ascii="Calibri" w:hAnsi="Calibri" w:cs="Calibri"/>
        <w:sz w:val="18"/>
        <w:szCs w:val="18"/>
      </w:rPr>
      <w:fldChar w:fldCharType="separate"/>
    </w:r>
    <w:r w:rsidR="009D4034">
      <w:rPr>
        <w:rFonts w:ascii="Calibri" w:hAnsi="Calibri" w:cs="Calibri"/>
        <w:noProof/>
        <w:sz w:val="18"/>
        <w:szCs w:val="18"/>
      </w:rPr>
      <w:t>13</w:t>
    </w:r>
    <w:r w:rsidRPr="0001614C">
      <w:rPr>
        <w:rFonts w:ascii="Calibri" w:hAnsi="Calibri" w:cs="Calibri"/>
        <w:sz w:val="18"/>
        <w:szCs w:val="18"/>
      </w:rPr>
      <w:fldChar w:fldCharType="end"/>
    </w:r>
  </w:p>
  <w:p w14:paraId="5A9A9F7A" w14:textId="62D39E27" w:rsidR="00B90370" w:rsidRDefault="00B90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AA6F" w14:textId="77777777" w:rsidR="00A22375" w:rsidRDefault="00A22375" w:rsidP="0074469C">
      <w:pPr>
        <w:spacing w:after="0" w:line="240" w:lineRule="auto"/>
      </w:pPr>
      <w:r>
        <w:separator/>
      </w:r>
    </w:p>
  </w:footnote>
  <w:footnote w:type="continuationSeparator" w:id="0">
    <w:p w14:paraId="01D33808" w14:textId="77777777" w:rsidR="00A22375" w:rsidRDefault="00A22375" w:rsidP="0074469C">
      <w:pPr>
        <w:spacing w:after="0" w:line="240" w:lineRule="auto"/>
      </w:pPr>
      <w:r>
        <w:continuationSeparator/>
      </w:r>
    </w:p>
  </w:footnote>
  <w:footnote w:id="1">
    <w:p w14:paraId="3529C704" w14:textId="644598BE" w:rsidR="007D6E18" w:rsidRPr="007C4271" w:rsidRDefault="007D6E18" w:rsidP="007D6E18">
      <w:pPr>
        <w:pStyle w:val="FootnoteText"/>
        <w:rPr>
          <w:rFonts w:ascii="Calibri" w:hAnsi="Calibri" w:cs="Calibri"/>
          <w:lang w:val="sq-AL"/>
        </w:rPr>
      </w:pPr>
      <w:r w:rsidRPr="00432635">
        <w:rPr>
          <w:rStyle w:val="FootnoteReference"/>
          <w:rFonts w:ascii="Calibri" w:hAnsi="Calibri" w:cs="Calibri"/>
        </w:rPr>
        <w:footnoteRef/>
      </w:r>
      <w:r w:rsidR="004673AB">
        <w:rPr>
          <w:rFonts w:ascii="Calibri" w:hAnsi="Calibri" w:cs="Calibri"/>
          <w:lang w:val="it-IT"/>
        </w:rPr>
        <w:t xml:space="preserve"> </w:t>
      </w:r>
      <w:r w:rsidRPr="000105A3">
        <w:rPr>
          <w:rFonts w:ascii="Calibri" w:hAnsi="Calibri" w:cs="Calibri"/>
          <w:color w:val="211E1E"/>
          <w:lang w:val="it-IT"/>
        </w:rPr>
        <w:t>Fr</w:t>
      </w:r>
      <w:proofErr w:type="spellStart"/>
      <w:r w:rsidRPr="007C4271">
        <w:rPr>
          <w:rFonts w:ascii="Calibri" w:hAnsi="Calibri" w:cs="Calibri"/>
          <w:color w:val="211E1E"/>
          <w:lang w:val="sq-AL"/>
        </w:rPr>
        <w:t>ontex</w:t>
      </w:r>
      <w:proofErr w:type="spellEnd"/>
      <w:r w:rsidRPr="007C4271">
        <w:rPr>
          <w:rFonts w:ascii="Calibri" w:hAnsi="Calibri" w:cs="Calibri"/>
          <w:color w:val="211E1E"/>
          <w:lang w:val="sq-AL"/>
        </w:rPr>
        <w:t>, Analiza e Riskut për 2020</w:t>
      </w:r>
      <w:r w:rsidRPr="009D185C">
        <w:rPr>
          <w:rFonts w:ascii="Calibri" w:hAnsi="Calibri" w:cs="Calibri"/>
          <w:color w:val="211E1E"/>
        </w:rPr>
        <w:t xml:space="preserve"> </w:t>
      </w:r>
      <w:r>
        <w:rPr>
          <w:rFonts w:ascii="Calibri" w:hAnsi="Calibri" w:cs="Calibri"/>
          <w:color w:val="211E1E"/>
        </w:rPr>
        <w:t>(</w:t>
      </w:r>
      <w:r w:rsidRPr="00432635">
        <w:rPr>
          <w:rFonts w:ascii="Calibri" w:hAnsi="Calibri" w:cs="Calibri"/>
          <w:color w:val="211E1E"/>
        </w:rPr>
        <w:t>Risk Analysis for 2020</w:t>
      </w:r>
      <w:r>
        <w:rPr>
          <w:rFonts w:ascii="Calibri" w:hAnsi="Calibri" w:cs="Calibri"/>
          <w:color w:val="211E1E"/>
        </w:rPr>
        <w:t>)</w:t>
      </w:r>
      <w:r w:rsidRPr="007C4271">
        <w:rPr>
          <w:rFonts w:ascii="Calibri" w:hAnsi="Calibri" w:cs="Calibri"/>
          <w:color w:val="211E1E"/>
          <w:lang w:val="sq-AL"/>
        </w:rPr>
        <w:t xml:space="preserve">, </w:t>
      </w:r>
      <w:proofErr w:type="spellStart"/>
      <w:r w:rsidRPr="007C4271">
        <w:rPr>
          <w:rFonts w:ascii="Calibri" w:hAnsi="Calibri" w:cs="Calibri"/>
          <w:i/>
          <w:color w:val="211E1E"/>
          <w:lang w:val="sq-AL"/>
        </w:rPr>
        <w:t>Frontex</w:t>
      </w:r>
      <w:proofErr w:type="spellEnd"/>
      <w:r w:rsidRPr="007C4271">
        <w:rPr>
          <w:rFonts w:ascii="Calibri" w:hAnsi="Calibri" w:cs="Calibri"/>
          <w:color w:val="211E1E"/>
          <w:lang w:val="sq-AL"/>
        </w:rPr>
        <w:t xml:space="preserve">, 2020, </w:t>
      </w:r>
      <w:hyperlink r:id="rId1" w:history="1">
        <w:r w:rsidRPr="007C4271">
          <w:rPr>
            <w:rStyle w:val="Hyperlink"/>
            <w:rFonts w:ascii="Calibri" w:hAnsi="Calibri" w:cs="Calibri"/>
            <w:lang w:val="sq-AL"/>
          </w:rPr>
          <w:t>https://frontex.europa.eu/publications/frontex-releases-risk-analysis-for-2020-vp0TZ7</w:t>
        </w:r>
      </w:hyperlink>
      <w:r w:rsidRPr="007C4271">
        <w:rPr>
          <w:rFonts w:ascii="Calibri" w:hAnsi="Calibri" w:cs="Calibri"/>
          <w:color w:val="211E1E"/>
          <w:lang w:val="sq-AL"/>
        </w:rPr>
        <w:t>. (</w:t>
      </w:r>
      <w:proofErr w:type="spellStart"/>
      <w:r w:rsidRPr="004B3DA9">
        <w:rPr>
          <w:rFonts w:ascii="Calibri" w:hAnsi="Calibri" w:cs="Calibri"/>
          <w:color w:val="211E1E"/>
          <w:lang w:val="sq-AL"/>
        </w:rPr>
        <w:t>aksesuar</w:t>
      </w:r>
      <w:proofErr w:type="spellEnd"/>
      <w:r w:rsidRPr="004B3DA9">
        <w:rPr>
          <w:rFonts w:ascii="Calibri" w:hAnsi="Calibri" w:cs="Calibri"/>
          <w:color w:val="211E1E"/>
          <w:lang w:val="sq-AL"/>
        </w:rPr>
        <w:t xml:space="preserve"> më 4 shkurt 2021</w:t>
      </w:r>
      <w:r w:rsidRPr="007C4271">
        <w:rPr>
          <w:rFonts w:ascii="Calibri" w:hAnsi="Calibri" w:cs="Calibri"/>
          <w:color w:val="211E1E"/>
          <w:lang w:val="sq-AL"/>
        </w:rPr>
        <w:t>).</w:t>
      </w:r>
    </w:p>
  </w:footnote>
  <w:footnote w:id="2">
    <w:p w14:paraId="1EC4AC16" w14:textId="77777777" w:rsidR="007D6E18" w:rsidRPr="007C4271" w:rsidRDefault="007D6E18" w:rsidP="007D6E18">
      <w:pPr>
        <w:pStyle w:val="NoSpacing"/>
        <w:jc w:val="both"/>
        <w:rPr>
          <w:rFonts w:cs="Calibri"/>
          <w:sz w:val="18"/>
          <w:szCs w:val="18"/>
          <w:lang w:val="sq-AL"/>
        </w:rPr>
      </w:pPr>
      <w:r w:rsidRPr="007C4271">
        <w:rPr>
          <w:rStyle w:val="FootnoteReference"/>
          <w:rFonts w:cs="Calibri"/>
          <w:sz w:val="18"/>
          <w:szCs w:val="18"/>
          <w:lang w:val="sq-AL"/>
        </w:rPr>
        <w:footnoteRef/>
      </w:r>
      <w:r w:rsidRPr="007C4271">
        <w:rPr>
          <w:rFonts w:cs="Calibri"/>
          <w:sz w:val="18"/>
          <w:szCs w:val="18"/>
          <w:lang w:val="sq-AL"/>
        </w:rPr>
        <w:t xml:space="preserve"> </w:t>
      </w:r>
      <w:r w:rsidRPr="007C4271">
        <w:rPr>
          <w:rFonts w:cs="Calibri"/>
          <w:sz w:val="18"/>
          <w:szCs w:val="18"/>
          <w:lang w:val="sq-AL"/>
        </w:rPr>
        <w:t xml:space="preserve">EPRS, Parlamenti Evropian, </w:t>
      </w:r>
      <w:r w:rsidRPr="007C4271">
        <w:rPr>
          <w:rFonts w:cs="Calibri"/>
          <w:i/>
          <w:sz w:val="18"/>
          <w:szCs w:val="18"/>
          <w:lang w:val="sq-AL"/>
        </w:rPr>
        <w:t>Të kuptuarit e të veprim</w:t>
      </w:r>
      <w:r>
        <w:rPr>
          <w:rFonts w:cs="Calibri"/>
          <w:i/>
          <w:sz w:val="18"/>
          <w:szCs w:val="18"/>
          <w:lang w:val="sq-AL"/>
        </w:rPr>
        <w:t>it</w:t>
      </w:r>
      <w:r w:rsidRPr="007C4271">
        <w:rPr>
          <w:rFonts w:cs="Calibri"/>
          <w:i/>
          <w:sz w:val="18"/>
          <w:szCs w:val="18"/>
          <w:lang w:val="sq-AL"/>
        </w:rPr>
        <w:t xml:space="preserve"> të BE-së kundër </w:t>
      </w:r>
      <w:proofErr w:type="spellStart"/>
      <w:r w:rsidRPr="007C4271">
        <w:rPr>
          <w:rFonts w:cs="Calibri"/>
          <w:i/>
          <w:sz w:val="18"/>
          <w:szCs w:val="18"/>
          <w:lang w:val="sq-AL"/>
        </w:rPr>
        <w:t>kon</w:t>
      </w:r>
      <w:r>
        <w:rPr>
          <w:rFonts w:cs="Calibri"/>
          <w:i/>
          <w:sz w:val="18"/>
          <w:szCs w:val="18"/>
          <w:lang w:val="sq-AL"/>
        </w:rPr>
        <w:t>t</w:t>
      </w:r>
      <w:r w:rsidRPr="007C4271">
        <w:rPr>
          <w:rFonts w:cs="Calibri"/>
          <w:i/>
          <w:sz w:val="18"/>
          <w:szCs w:val="18"/>
          <w:lang w:val="sq-AL"/>
        </w:rPr>
        <w:t>raband</w:t>
      </w:r>
      <w:r>
        <w:rPr>
          <w:rFonts w:cs="Calibri"/>
          <w:i/>
          <w:sz w:val="18"/>
          <w:szCs w:val="18"/>
          <w:lang w:val="sq-AL"/>
        </w:rPr>
        <w:t>imit</w:t>
      </w:r>
      <w:proofErr w:type="spellEnd"/>
      <w:r>
        <w:rPr>
          <w:rFonts w:cs="Calibri"/>
          <w:i/>
          <w:sz w:val="18"/>
          <w:szCs w:val="18"/>
          <w:lang w:val="sq-AL"/>
        </w:rPr>
        <w:t xml:space="preserve"> t</w:t>
      </w:r>
      <w:r w:rsidRPr="007C4271">
        <w:rPr>
          <w:rFonts w:cs="Calibri"/>
          <w:i/>
          <w:sz w:val="18"/>
          <w:szCs w:val="18"/>
          <w:lang w:val="sq-AL"/>
        </w:rPr>
        <w:t xml:space="preserve">ë </w:t>
      </w:r>
      <w:proofErr w:type="spellStart"/>
      <w:r w:rsidRPr="007C4271">
        <w:rPr>
          <w:rFonts w:cs="Calibri"/>
          <w:i/>
          <w:sz w:val="18"/>
          <w:szCs w:val="18"/>
          <w:lang w:val="sq-AL"/>
        </w:rPr>
        <w:t>migrantëve</w:t>
      </w:r>
      <w:proofErr w:type="spellEnd"/>
      <w:r w:rsidRPr="009D185C">
        <w:rPr>
          <w:rFonts w:cs="Calibri"/>
          <w:i/>
          <w:sz w:val="18"/>
          <w:szCs w:val="18"/>
        </w:rPr>
        <w:t xml:space="preserve"> </w:t>
      </w:r>
      <w:r>
        <w:rPr>
          <w:rFonts w:cs="Calibri"/>
          <w:i/>
          <w:sz w:val="18"/>
          <w:szCs w:val="18"/>
        </w:rPr>
        <w:t>(</w:t>
      </w:r>
      <w:r w:rsidRPr="00432635">
        <w:rPr>
          <w:rFonts w:cs="Calibri"/>
          <w:i/>
          <w:sz w:val="18"/>
          <w:szCs w:val="18"/>
        </w:rPr>
        <w:t>Understanding EU action against migrant smuggling</w:t>
      </w:r>
      <w:r>
        <w:rPr>
          <w:rFonts w:cs="Calibri"/>
          <w:i/>
          <w:sz w:val="18"/>
          <w:szCs w:val="18"/>
        </w:rPr>
        <w:t>)</w:t>
      </w:r>
      <w:r w:rsidRPr="007C4271">
        <w:rPr>
          <w:rFonts w:cs="Calibri"/>
          <w:sz w:val="18"/>
          <w:szCs w:val="18"/>
          <w:lang w:val="sq-AL"/>
        </w:rPr>
        <w:t>, Janar 2021, PE 659.450, Bashkimi Evropian: EPRS.</w:t>
      </w:r>
    </w:p>
  </w:footnote>
  <w:footnote w:id="3">
    <w:p w14:paraId="7A0A9457" w14:textId="77777777" w:rsidR="007D6E18" w:rsidRPr="007C4271" w:rsidRDefault="007D6E18" w:rsidP="007D6E18">
      <w:pPr>
        <w:pStyle w:val="NoSpacing"/>
        <w:jc w:val="both"/>
        <w:rPr>
          <w:rFonts w:cs="Calibri"/>
          <w:sz w:val="18"/>
          <w:szCs w:val="18"/>
          <w:lang w:val="sq-AL"/>
        </w:rPr>
      </w:pPr>
      <w:r w:rsidRPr="007C4271">
        <w:rPr>
          <w:rStyle w:val="FootnoteReference"/>
          <w:rFonts w:cs="Calibri"/>
          <w:sz w:val="18"/>
          <w:szCs w:val="18"/>
          <w:lang w:val="sq-AL"/>
        </w:rPr>
        <w:footnoteRef/>
      </w:r>
      <w:r w:rsidRPr="007C4271">
        <w:rPr>
          <w:rFonts w:cs="Calibri"/>
          <w:sz w:val="18"/>
          <w:szCs w:val="18"/>
          <w:lang w:val="sq-AL"/>
        </w:rPr>
        <w:t xml:space="preserve"> </w:t>
      </w:r>
      <w:proofErr w:type="spellStart"/>
      <w:r w:rsidRPr="007C4271">
        <w:rPr>
          <w:rFonts w:cs="Calibri"/>
          <w:sz w:val="18"/>
          <w:szCs w:val="18"/>
          <w:lang w:val="sq-AL"/>
        </w:rPr>
        <w:t>Europol</w:t>
      </w:r>
      <w:proofErr w:type="spellEnd"/>
      <w:r w:rsidRPr="007C4271">
        <w:rPr>
          <w:rFonts w:cs="Calibri"/>
          <w:sz w:val="18"/>
          <w:szCs w:val="18"/>
          <w:lang w:val="sq-AL"/>
        </w:rPr>
        <w:t xml:space="preserve">, </w:t>
      </w:r>
      <w:proofErr w:type="spellStart"/>
      <w:r w:rsidRPr="007C4271">
        <w:rPr>
          <w:rFonts w:cs="Calibri"/>
          <w:sz w:val="18"/>
          <w:szCs w:val="18"/>
          <w:lang w:val="sq-AL"/>
        </w:rPr>
        <w:t>Frontex</w:t>
      </w:r>
      <w:proofErr w:type="spellEnd"/>
      <w:r w:rsidRPr="007C4271">
        <w:rPr>
          <w:rFonts w:cs="Calibri"/>
          <w:sz w:val="18"/>
          <w:szCs w:val="18"/>
          <w:lang w:val="sq-AL"/>
        </w:rPr>
        <w:t xml:space="preserve">, &amp; EASO, </w:t>
      </w:r>
      <w:r>
        <w:rPr>
          <w:rFonts w:cs="Calibri"/>
          <w:i/>
          <w:sz w:val="18"/>
          <w:szCs w:val="18"/>
          <w:lang w:val="sq-AL"/>
        </w:rPr>
        <w:t>Trajtimi i</w:t>
      </w:r>
      <w:r w:rsidRPr="004B3DA9">
        <w:rPr>
          <w:rFonts w:cs="Calibri"/>
          <w:i/>
          <w:sz w:val="18"/>
          <w:szCs w:val="18"/>
          <w:lang w:val="sq-AL"/>
        </w:rPr>
        <w:t xml:space="preserve"> </w:t>
      </w:r>
      <w:proofErr w:type="spellStart"/>
      <w:r w:rsidRPr="004B3DA9">
        <w:rPr>
          <w:rFonts w:cs="Calibri"/>
          <w:i/>
          <w:sz w:val="18"/>
          <w:szCs w:val="18"/>
          <w:lang w:val="sq-AL"/>
        </w:rPr>
        <w:t>kontraband</w:t>
      </w:r>
      <w:r>
        <w:rPr>
          <w:rFonts w:cs="Calibri"/>
          <w:i/>
          <w:sz w:val="18"/>
          <w:szCs w:val="18"/>
          <w:lang w:val="sq-AL"/>
        </w:rPr>
        <w:t>imit</w:t>
      </w:r>
      <w:proofErr w:type="spellEnd"/>
      <w:r>
        <w:rPr>
          <w:rFonts w:cs="Calibri"/>
          <w:i/>
          <w:sz w:val="18"/>
          <w:szCs w:val="18"/>
          <w:lang w:val="sq-AL"/>
        </w:rPr>
        <w:t xml:space="preserve"> t</w:t>
      </w:r>
      <w:r w:rsidRPr="004B3DA9">
        <w:rPr>
          <w:rFonts w:cs="Calibri"/>
          <w:i/>
          <w:sz w:val="18"/>
          <w:szCs w:val="18"/>
          <w:lang w:val="sq-AL"/>
        </w:rPr>
        <w:t xml:space="preserve">ë </w:t>
      </w:r>
      <w:proofErr w:type="spellStart"/>
      <w:r w:rsidRPr="004B3DA9">
        <w:rPr>
          <w:rFonts w:cs="Calibri"/>
          <w:i/>
          <w:sz w:val="18"/>
          <w:szCs w:val="18"/>
          <w:lang w:val="sq-AL"/>
        </w:rPr>
        <w:t>migrantëve</w:t>
      </w:r>
      <w:proofErr w:type="spellEnd"/>
      <w:r w:rsidRPr="004B3DA9">
        <w:rPr>
          <w:rFonts w:cs="Calibri"/>
          <w:i/>
          <w:sz w:val="18"/>
          <w:szCs w:val="18"/>
          <w:lang w:val="sq-AL"/>
        </w:rPr>
        <w:t xml:space="preserve"> në Ballkanin Perëndimor</w:t>
      </w:r>
      <w:r w:rsidRPr="009D185C">
        <w:rPr>
          <w:rFonts w:cs="Calibri"/>
          <w:i/>
          <w:sz w:val="18"/>
          <w:szCs w:val="18"/>
        </w:rPr>
        <w:t xml:space="preserve"> </w:t>
      </w:r>
      <w:r>
        <w:rPr>
          <w:rFonts w:cs="Calibri"/>
          <w:i/>
          <w:sz w:val="18"/>
          <w:szCs w:val="18"/>
        </w:rPr>
        <w:t>(</w:t>
      </w:r>
      <w:r w:rsidRPr="00432635">
        <w:rPr>
          <w:rFonts w:cs="Calibri"/>
          <w:i/>
          <w:sz w:val="18"/>
          <w:szCs w:val="18"/>
        </w:rPr>
        <w:t>Tackling Migrant Smuggling in the Western Balkans</w:t>
      </w:r>
      <w:r>
        <w:rPr>
          <w:rFonts w:cs="Calibri"/>
          <w:i/>
          <w:sz w:val="18"/>
          <w:szCs w:val="18"/>
        </w:rPr>
        <w:t>)</w:t>
      </w:r>
      <w:r w:rsidRPr="004B3DA9">
        <w:rPr>
          <w:rFonts w:cs="Calibri"/>
          <w:i/>
          <w:sz w:val="18"/>
          <w:szCs w:val="18"/>
          <w:lang w:val="sq-AL"/>
        </w:rPr>
        <w:t>, janar 2020</w:t>
      </w:r>
    </w:p>
    <w:p w14:paraId="02E9D155" w14:textId="77777777" w:rsidR="007D6E18" w:rsidRPr="00432635" w:rsidRDefault="007D6E18" w:rsidP="007D6E18">
      <w:pPr>
        <w:pStyle w:val="NoSpacing"/>
        <w:jc w:val="both"/>
        <w:rPr>
          <w:rFonts w:cs="Calibri"/>
          <w:sz w:val="18"/>
          <w:szCs w:val="18"/>
          <w:lang w:val="sr-Latn-RS"/>
        </w:rPr>
      </w:pPr>
      <w:r w:rsidRPr="00E43B19">
        <w:rPr>
          <w:rFonts w:cs="Calibri"/>
          <w:sz w:val="18"/>
          <w:szCs w:val="18"/>
          <w:lang w:val="sq-AL"/>
        </w:rPr>
        <w:t>*</w:t>
      </w:r>
      <w:r w:rsidRPr="00E43B19">
        <w:rPr>
          <w:lang w:val="sq-AL"/>
        </w:rPr>
        <w:t xml:space="preserve"> </w:t>
      </w:r>
      <w:r w:rsidRPr="00E43B19">
        <w:rPr>
          <w:rFonts w:cs="Calibri"/>
          <w:sz w:val="18"/>
          <w:szCs w:val="18"/>
          <w:lang w:val="sq-AL"/>
        </w:rPr>
        <w:t xml:space="preserve">Ky emërtim </w:t>
      </w:r>
      <w:r>
        <w:rPr>
          <w:rFonts w:cs="Calibri"/>
          <w:sz w:val="18"/>
          <w:szCs w:val="18"/>
          <w:lang w:val="sq-AL"/>
        </w:rPr>
        <w:t>bëhet</w:t>
      </w:r>
      <w:r w:rsidRPr="00E43B19">
        <w:rPr>
          <w:rFonts w:cs="Calibri"/>
          <w:sz w:val="18"/>
          <w:szCs w:val="18"/>
          <w:lang w:val="sq-AL"/>
        </w:rPr>
        <w:t xml:space="preserve"> pa paragjykim për pozicionet mbi statusin</w:t>
      </w:r>
      <w:r>
        <w:rPr>
          <w:rFonts w:cs="Calibri"/>
          <w:sz w:val="18"/>
          <w:szCs w:val="18"/>
          <w:lang w:val="sq-AL"/>
        </w:rPr>
        <w:t>,</w:t>
      </w:r>
      <w:r w:rsidRPr="00E43B19">
        <w:rPr>
          <w:rFonts w:cs="Calibri"/>
          <w:sz w:val="18"/>
          <w:szCs w:val="18"/>
          <w:lang w:val="sq-AL"/>
        </w:rPr>
        <w:t xml:space="preserve"> dhe është në përputhje me RKSKB 1244 dhe Opinionin e GJND-së për Deklaratën e Pavarësisë së Kosovës.</w:t>
      </w:r>
    </w:p>
  </w:footnote>
  <w:footnote w:id="4">
    <w:p w14:paraId="0EEABFB6" w14:textId="337A615C" w:rsidR="00B90370" w:rsidRPr="006D65F2" w:rsidRDefault="00B90370" w:rsidP="006D65F2">
      <w:pPr>
        <w:pStyle w:val="FootnoteText"/>
        <w:rPr>
          <w:rFonts w:ascii="Calibri" w:hAnsi="Calibri" w:cs="Calibri"/>
          <w:lang w:val="it-IT"/>
        </w:rPr>
      </w:pPr>
      <w:r w:rsidRPr="00F7016D">
        <w:rPr>
          <w:rStyle w:val="FootnoteReference"/>
          <w:sz w:val="18"/>
        </w:rPr>
        <w:footnoteRef/>
      </w:r>
      <w:r w:rsidRPr="006D65F2">
        <w:rPr>
          <w:lang w:val="it-IT"/>
        </w:rPr>
        <w:t xml:space="preserve"> </w:t>
      </w:r>
      <w:r w:rsidRPr="006D65F2">
        <w:rPr>
          <w:rFonts w:ascii="Calibri" w:hAnsi="Calibri" w:cs="Calibri"/>
          <w:lang w:val="it-IT"/>
        </w:rPr>
        <w:t xml:space="preserve">Listat e </w:t>
      </w:r>
      <w:r>
        <w:rPr>
          <w:rFonts w:ascii="Calibri" w:hAnsi="Calibri" w:cs="Calibri"/>
          <w:lang w:val="it-IT"/>
        </w:rPr>
        <w:t>përditësuara</w:t>
      </w:r>
      <w:r w:rsidRPr="006D65F2">
        <w:rPr>
          <w:rFonts w:ascii="Calibri" w:hAnsi="Calibri" w:cs="Calibri"/>
          <w:lang w:val="it-IT"/>
        </w:rPr>
        <w:t xml:space="preserve"> të sanksioneve janë në dispozicion në </w:t>
      </w:r>
      <w:hyperlink r:id="rId2" w:history="1">
        <w:r w:rsidRPr="006D65F2">
          <w:rPr>
            <w:rStyle w:val="Hyperlink"/>
            <w:rFonts w:ascii="Calibri" w:hAnsi="Calibri" w:cs="Calibri"/>
            <w:lang w:val="it-IT"/>
          </w:rPr>
          <w:t>www.sanctionsmap.eu</w:t>
        </w:r>
      </w:hyperlink>
      <w:r w:rsidRPr="006D65F2">
        <w:rPr>
          <w:rFonts w:ascii="Calibri" w:hAnsi="Calibri" w:cs="Calibri"/>
          <w:lang w:val="it-IT"/>
        </w:rPr>
        <w:t>.</w:t>
      </w:r>
    </w:p>
    <w:p w14:paraId="5EC96103" w14:textId="71B87822" w:rsidR="00B90370" w:rsidRPr="00880E0E" w:rsidRDefault="00B90370" w:rsidP="00880E0E">
      <w:pPr>
        <w:jc w:val="both"/>
        <w:rPr>
          <w:rFonts w:ascii="Calibri" w:hAnsi="Calibri" w:cs="Calibri"/>
          <w:sz w:val="18"/>
          <w:szCs w:val="18"/>
          <w:lang w:val="it-IT"/>
        </w:rPr>
      </w:pPr>
      <w:r w:rsidRPr="00880E0E">
        <w:rPr>
          <w:rFonts w:ascii="Calibri" w:hAnsi="Calibri" w:cs="Calibri"/>
          <w:sz w:val="18"/>
          <w:szCs w:val="18"/>
          <w:lang w:val="it-IT"/>
        </w:rPr>
        <w:t xml:space="preserve">Ju lutemi vini re se harta e sanksioneve është një mjet </w:t>
      </w:r>
      <w:r w:rsidR="00F34AAE">
        <w:rPr>
          <w:rFonts w:ascii="Calibri" w:hAnsi="Calibri" w:cs="Calibri"/>
          <w:sz w:val="18"/>
          <w:szCs w:val="18"/>
          <w:lang w:val="it-IT"/>
        </w:rPr>
        <w:t xml:space="preserve">i </w:t>
      </w:r>
      <w:r w:rsidR="004673AB">
        <w:rPr>
          <w:rFonts w:ascii="Calibri" w:hAnsi="Calibri" w:cs="Calibri"/>
          <w:sz w:val="18"/>
          <w:szCs w:val="18"/>
          <w:lang w:val="it-IT"/>
        </w:rPr>
        <w:t>t</w:t>
      </w:r>
      <w:r w:rsidR="00F34AAE">
        <w:rPr>
          <w:rFonts w:ascii="Calibri" w:hAnsi="Calibri" w:cs="Calibri"/>
          <w:sz w:val="18"/>
          <w:szCs w:val="18"/>
          <w:lang w:val="it-IT"/>
        </w:rPr>
        <w:t>eknologjisë së Informacionit</w:t>
      </w:r>
      <w:r w:rsidRPr="00880E0E">
        <w:rPr>
          <w:rFonts w:ascii="Calibri" w:hAnsi="Calibri" w:cs="Calibri"/>
          <w:sz w:val="18"/>
          <w:szCs w:val="18"/>
          <w:lang w:val="it-IT"/>
        </w:rPr>
        <w:t xml:space="preserve"> për identifikimin e regjimeve të sanksioneve. Burimi i sanksioneve </w:t>
      </w:r>
      <w:r w:rsidR="00F34AAE">
        <w:rPr>
          <w:rFonts w:ascii="Calibri" w:hAnsi="Calibri" w:cs="Calibri"/>
          <w:sz w:val="18"/>
          <w:szCs w:val="18"/>
          <w:lang w:val="it-IT"/>
        </w:rPr>
        <w:t>janë</w:t>
      </w:r>
      <w:r w:rsidRPr="00880E0E">
        <w:rPr>
          <w:rFonts w:ascii="Calibri" w:hAnsi="Calibri" w:cs="Calibri"/>
          <w:sz w:val="18"/>
          <w:szCs w:val="18"/>
          <w:lang w:val="it-IT"/>
        </w:rPr>
        <w:t xml:space="preserve"> aktet ligjore të botuara në </w:t>
      </w:r>
      <w:r w:rsidR="00F34AAE">
        <w:rPr>
          <w:rFonts w:ascii="Calibri" w:hAnsi="Calibri" w:cs="Calibri"/>
          <w:sz w:val="18"/>
          <w:szCs w:val="18"/>
          <w:lang w:val="it-IT"/>
        </w:rPr>
        <w:t>Fletoren</w:t>
      </w:r>
      <w:r w:rsidRPr="00880E0E">
        <w:rPr>
          <w:rFonts w:ascii="Calibri" w:hAnsi="Calibri" w:cs="Calibri"/>
          <w:sz w:val="18"/>
          <w:szCs w:val="18"/>
          <w:lang w:val="it-IT"/>
        </w:rPr>
        <w:t xml:space="preserve"> Zyrtare (</w:t>
      </w:r>
      <w:r w:rsidR="00F34AAE">
        <w:rPr>
          <w:rFonts w:ascii="Calibri" w:hAnsi="Calibri" w:cs="Calibri"/>
          <w:sz w:val="18"/>
          <w:szCs w:val="18"/>
          <w:lang w:val="it-IT"/>
        </w:rPr>
        <w:t>FZ</w:t>
      </w:r>
      <w:r w:rsidRPr="00880E0E">
        <w:rPr>
          <w:rFonts w:ascii="Calibri" w:hAnsi="Calibri" w:cs="Calibri"/>
          <w:sz w:val="18"/>
          <w:szCs w:val="18"/>
          <w:lang w:val="it-IT"/>
        </w:rPr>
        <w:t>). Në rast mospërputhjes</w:t>
      </w:r>
      <w:r w:rsidR="004673AB">
        <w:rPr>
          <w:rFonts w:ascii="Calibri" w:hAnsi="Calibri" w:cs="Calibri"/>
          <w:sz w:val="18"/>
          <w:szCs w:val="18"/>
          <w:lang w:val="it-IT"/>
        </w:rPr>
        <w:t>h</w:t>
      </w:r>
      <w:r w:rsidRPr="00880E0E">
        <w:rPr>
          <w:rFonts w:ascii="Calibri" w:hAnsi="Calibri" w:cs="Calibri"/>
          <w:sz w:val="18"/>
          <w:szCs w:val="18"/>
          <w:lang w:val="it-IT"/>
        </w:rPr>
        <w:t xml:space="preserve"> midis akteve ligjore të botuara dhe </w:t>
      </w:r>
      <w:r>
        <w:rPr>
          <w:rFonts w:ascii="Calibri" w:hAnsi="Calibri" w:cs="Calibri"/>
          <w:sz w:val="18"/>
          <w:szCs w:val="18"/>
          <w:lang w:val="it-IT"/>
        </w:rPr>
        <w:t>përditësimeve</w:t>
      </w:r>
      <w:r w:rsidRPr="00880E0E">
        <w:rPr>
          <w:rFonts w:ascii="Calibri" w:hAnsi="Calibri" w:cs="Calibri"/>
          <w:sz w:val="18"/>
          <w:szCs w:val="18"/>
          <w:lang w:val="it-IT"/>
        </w:rPr>
        <w:t xml:space="preserve"> në faqen e internetit</w:t>
      </w:r>
      <w:r>
        <w:rPr>
          <w:rFonts w:ascii="Calibri" w:hAnsi="Calibri" w:cs="Calibri"/>
          <w:sz w:val="18"/>
          <w:szCs w:val="18"/>
          <w:lang w:val="it-IT"/>
        </w:rPr>
        <w:t xml:space="preserve">, </w:t>
      </w:r>
      <w:r w:rsidR="00F34AAE">
        <w:rPr>
          <w:rFonts w:ascii="Calibri" w:hAnsi="Calibri" w:cs="Calibri"/>
          <w:sz w:val="18"/>
          <w:szCs w:val="18"/>
          <w:lang w:val="it-IT"/>
        </w:rPr>
        <w:t>është versioni i</w:t>
      </w:r>
      <w:r w:rsidRPr="00880E0E">
        <w:rPr>
          <w:rFonts w:ascii="Calibri" w:hAnsi="Calibri" w:cs="Calibri"/>
          <w:sz w:val="18"/>
          <w:szCs w:val="18"/>
          <w:lang w:val="it-IT"/>
        </w:rPr>
        <w:t xml:space="preserve"> </w:t>
      </w:r>
      <w:r w:rsidR="00F34AAE">
        <w:rPr>
          <w:rFonts w:ascii="Calibri" w:hAnsi="Calibri" w:cs="Calibri"/>
          <w:sz w:val="18"/>
          <w:szCs w:val="18"/>
          <w:lang w:val="it-IT"/>
        </w:rPr>
        <w:t>FZ që merret për referencë</w:t>
      </w:r>
      <w:r w:rsidRPr="00880E0E">
        <w:rPr>
          <w:rFonts w:ascii="Calibri" w:hAnsi="Calibri" w:cs="Calibri"/>
          <w:sz w:val="18"/>
          <w:szCs w:val="18"/>
          <w:lang w:val="it-IT"/>
        </w:rPr>
        <w:t>.</w:t>
      </w:r>
    </w:p>
    <w:p w14:paraId="6E9B9D42" w14:textId="77777777" w:rsidR="00B90370" w:rsidRPr="00880E0E" w:rsidRDefault="00B90370" w:rsidP="001127EC">
      <w:pPr>
        <w:pStyle w:val="FootnoteText"/>
        <w:rPr>
          <w:lang w:val="it-IT"/>
        </w:rPr>
      </w:pPr>
    </w:p>
  </w:footnote>
  <w:footnote w:id="5">
    <w:p w14:paraId="62ECDFC4" w14:textId="0383D61C" w:rsidR="00B90370" w:rsidRPr="00532F9E" w:rsidRDefault="00B90370" w:rsidP="00454A63">
      <w:pPr>
        <w:pStyle w:val="FootnoteText"/>
        <w:rPr>
          <w:rFonts w:ascii="Calibri" w:hAnsi="Calibri" w:cs="Calibri"/>
          <w:lang w:val="it-IT"/>
        </w:rPr>
      </w:pPr>
      <w:r w:rsidRPr="00BF158E">
        <w:rPr>
          <w:rStyle w:val="FootnoteReference"/>
          <w:sz w:val="16"/>
          <w:szCs w:val="16"/>
        </w:rPr>
        <w:footnoteRef/>
      </w:r>
      <w:r w:rsidRPr="00532F9E">
        <w:rPr>
          <w:lang w:val="it-IT"/>
        </w:rPr>
        <w:t xml:space="preserve"> </w:t>
      </w:r>
      <w:r w:rsidR="006A4A61">
        <w:rPr>
          <w:rFonts w:ascii="Calibri" w:hAnsi="Calibri" w:cs="Calibri"/>
          <w:lang w:val="it-IT"/>
        </w:rPr>
        <w:t>Në k</w:t>
      </w:r>
      <w:r w:rsidRPr="00532F9E">
        <w:rPr>
          <w:rFonts w:ascii="Calibri" w:hAnsi="Calibri" w:cs="Calibri"/>
          <w:lang w:val="it-IT"/>
        </w:rPr>
        <w:t>ëto palë</w:t>
      </w:r>
      <w:r>
        <w:rPr>
          <w:rFonts w:ascii="Calibri" w:hAnsi="Calibri" w:cs="Calibri"/>
          <w:lang w:val="it-IT"/>
        </w:rPr>
        <w:t xml:space="preserve"> të treta nuk </w:t>
      </w:r>
      <w:r w:rsidR="006A4A61">
        <w:rPr>
          <w:rFonts w:ascii="Calibri" w:hAnsi="Calibri" w:cs="Calibri"/>
          <w:lang w:val="it-IT"/>
        </w:rPr>
        <w:t>përfshihen</w:t>
      </w:r>
      <w:r>
        <w:rPr>
          <w:rFonts w:ascii="Calibri" w:hAnsi="Calibri" w:cs="Calibri"/>
          <w:lang w:val="it-IT"/>
        </w:rPr>
        <w:t xml:space="preserve"> entitet(e</w:t>
      </w:r>
      <w:r w:rsidR="006A4A61">
        <w:rPr>
          <w:rFonts w:ascii="Calibri" w:hAnsi="Calibri" w:cs="Calibri"/>
          <w:lang w:val="it-IT"/>
        </w:rPr>
        <w:t>t</w:t>
      </w:r>
      <w:r w:rsidRPr="00532F9E">
        <w:rPr>
          <w:rFonts w:ascii="Calibri" w:hAnsi="Calibri" w:cs="Calibri"/>
          <w:lang w:val="it-IT"/>
        </w:rPr>
        <w:t xml:space="preserve">) </w:t>
      </w:r>
      <w:r w:rsidR="006A4A61">
        <w:rPr>
          <w:rFonts w:ascii="Calibri" w:hAnsi="Calibri" w:cs="Calibri"/>
          <w:lang w:val="it-IT"/>
        </w:rPr>
        <w:t>(</w:t>
      </w:r>
      <w:r w:rsidR="00D10E54">
        <w:rPr>
          <w:rFonts w:ascii="Calibri" w:hAnsi="Calibri" w:cs="Calibri"/>
          <w:lang w:val="it-IT"/>
        </w:rPr>
        <w:t>palë</w:t>
      </w:r>
      <w:r w:rsidR="006A4A61">
        <w:rPr>
          <w:rFonts w:ascii="Calibri" w:hAnsi="Calibri" w:cs="Calibri"/>
          <w:lang w:val="it-IT"/>
        </w:rPr>
        <w:t>t)</w:t>
      </w:r>
      <w:r w:rsidR="00D10E54">
        <w:rPr>
          <w:rFonts w:ascii="Calibri" w:hAnsi="Calibri" w:cs="Calibri"/>
          <w:lang w:val="sq-AL"/>
        </w:rPr>
        <w:t xml:space="preserve"> </w:t>
      </w:r>
      <w:r w:rsidR="006A4A61">
        <w:rPr>
          <w:rFonts w:ascii="Calibri" w:hAnsi="Calibri" w:cs="Calibri"/>
          <w:lang w:val="sq-AL"/>
        </w:rPr>
        <w:t>e</w:t>
      </w:r>
      <w:r w:rsidR="00D10E54">
        <w:rPr>
          <w:rFonts w:ascii="Calibri" w:hAnsi="Calibri" w:cs="Calibri"/>
          <w:lang w:val="sq-AL"/>
        </w:rPr>
        <w:t xml:space="preserve"> lidhura</w:t>
      </w:r>
      <w:r w:rsidRPr="00532F9E">
        <w:rPr>
          <w:rFonts w:ascii="Calibri" w:hAnsi="Calibri" w:cs="Calibri"/>
          <w:lang w:val="it-IT"/>
        </w:rPr>
        <w:t>, as bashkëpunëtorë</w:t>
      </w:r>
      <w:r w:rsidR="006A4A61">
        <w:rPr>
          <w:rFonts w:ascii="Calibri" w:hAnsi="Calibri" w:cs="Calibri"/>
          <w:lang w:val="it-IT"/>
        </w:rPr>
        <w:t>t</w:t>
      </w:r>
      <w:r w:rsidRPr="00532F9E">
        <w:rPr>
          <w:rFonts w:ascii="Calibri" w:hAnsi="Calibri" w:cs="Calibri"/>
          <w:lang w:val="it-IT"/>
        </w:rPr>
        <w:t xml:space="preserve"> e as kontraktorë</w:t>
      </w:r>
      <w:r w:rsidR="006A4A61">
        <w:rPr>
          <w:rFonts w:ascii="Calibri" w:hAnsi="Calibri" w:cs="Calibri"/>
          <w:lang w:val="it-IT"/>
        </w:rPr>
        <w:t>t</w:t>
      </w:r>
      <w:r w:rsidRPr="00532F9E">
        <w:rPr>
          <w:rFonts w:ascii="Calibri" w:hAnsi="Calibri" w:cs="Calibri"/>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ECC0" w14:textId="0B9E2139" w:rsidR="00007C83" w:rsidRDefault="00007C83">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DD61" w14:textId="2AD89040" w:rsidR="00B90370" w:rsidRDefault="00B90370">
    <w:pPr>
      <w:pStyle w:val="Header"/>
    </w:pPr>
    <w:r>
      <w:rPr>
        <w:noProof/>
        <w:lang w:bidi="he-IL"/>
      </w:rPr>
      <w:drawing>
        <wp:anchor distT="0" distB="0" distL="114300" distR="114300" simplePos="0" relativeHeight="251662336" behindDoc="0" locked="0" layoutInCell="1" allowOverlap="1" wp14:anchorId="51229E2C" wp14:editId="7C0187F9">
          <wp:simplePos x="0" y="0"/>
          <wp:positionH relativeFrom="column">
            <wp:posOffset>5648325</wp:posOffset>
          </wp:positionH>
          <wp:positionV relativeFrom="paragraph">
            <wp:posOffset>-190500</wp:posOffset>
          </wp:positionV>
          <wp:extent cx="845018" cy="845018"/>
          <wp:effectExtent l="0" t="0" r="6350" b="6350"/>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18" cy="84501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9D61" w14:textId="77777777" w:rsidR="007D6E18" w:rsidRDefault="007D6E18">
    <w:pPr>
      <w:pStyle w:val="Header"/>
    </w:pPr>
    <w:r>
      <w:rPr>
        <w:noProof/>
      </w:rPr>
      <w:drawing>
        <wp:anchor distT="0" distB="0" distL="114300" distR="114300" simplePos="0" relativeHeight="251671552" behindDoc="0" locked="0" layoutInCell="1" allowOverlap="1" wp14:anchorId="4AFBBC15" wp14:editId="366B56B5">
          <wp:simplePos x="0" y="0"/>
          <wp:positionH relativeFrom="column">
            <wp:posOffset>5648325</wp:posOffset>
          </wp:positionH>
          <wp:positionV relativeFrom="paragraph">
            <wp:posOffset>-190500</wp:posOffset>
          </wp:positionV>
          <wp:extent cx="845018" cy="845018"/>
          <wp:effectExtent l="0" t="0" r="6350" b="6350"/>
          <wp:wrapNone/>
          <wp:docPr id="7" name="Picture 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18" cy="845018"/>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0FD3" w14:textId="5CA81EC8" w:rsidR="00B90370" w:rsidRPr="0001614C" w:rsidRDefault="00B90370" w:rsidP="00016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D0B094F0"/>
    <w:lvl w:ilvl="0">
      <w:start w:val="1"/>
      <w:numFmt w:val="decimal"/>
      <w:pStyle w:val="Guidelines1"/>
      <w:lvlText w:val="%1."/>
      <w:lvlJc w:val="left"/>
      <w:pPr>
        <w:ind w:left="567" w:hanging="567"/>
      </w:pPr>
      <w:rPr>
        <w:rFonts w:ascii="Times New Roman Bold" w:hAnsi="Times New Roman Bold" w:hint="default"/>
        <w:b/>
        <w:i w:val="0"/>
        <w:caps/>
        <w:strike w:val="0"/>
        <w:dstrike w:val="0"/>
        <w:outline w:val="0"/>
        <w:shadow w:val="0"/>
        <w:emboss w:val="0"/>
        <w:imprint w:val="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outline w:val="0"/>
        <w:shadow w:val="0"/>
        <w:emboss w:val="0"/>
        <w:imprint w:val="0"/>
        <w:vanish w:val="0"/>
        <w:color w:val="000000"/>
        <w:sz w:val="24"/>
        <w:u w:val="none"/>
        <w:vertAlign w:val="base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outline w:val="0"/>
        <w:shadow w:val="0"/>
        <w:emboss w:val="0"/>
        <w:imprint w:val="0"/>
        <w:vanish w:val="0"/>
        <w:color w:val="000000"/>
        <w:sz w:val="24"/>
        <w:u w:val="none"/>
        <w:vertAlign w:val="baseline"/>
      </w:rPr>
    </w:lvl>
    <w:lvl w:ilvl="3">
      <w:start w:val="1"/>
      <w:numFmt w:val="decimal"/>
      <w:pStyle w:val="ListNumber2Level4"/>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E747F"/>
    <w:multiLevelType w:val="hybridMultilevel"/>
    <w:tmpl w:val="16DE93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7313D"/>
    <w:multiLevelType w:val="hybridMultilevel"/>
    <w:tmpl w:val="7F2081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B62FD"/>
    <w:multiLevelType w:val="hybridMultilevel"/>
    <w:tmpl w:val="985EC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530A4"/>
    <w:multiLevelType w:val="multilevel"/>
    <w:tmpl w:val="8CE23BCC"/>
    <w:lvl w:ilvl="0">
      <w:start w:val="1"/>
      <w:numFmt w:val="decimal"/>
      <w:pStyle w:val="ListDash"/>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C3983"/>
    <w:multiLevelType w:val="hybridMultilevel"/>
    <w:tmpl w:val="342E18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E2F69"/>
    <w:multiLevelType w:val="hybridMultilevel"/>
    <w:tmpl w:val="E7DC6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D0172"/>
    <w:multiLevelType w:val="hybridMultilevel"/>
    <w:tmpl w:val="0F9AE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93F3F"/>
    <w:multiLevelType w:val="singleLevel"/>
    <w:tmpl w:val="B074E4EC"/>
    <w:lvl w:ilvl="0">
      <w:start w:val="1"/>
      <w:numFmt w:val="bullet"/>
      <w:pStyle w:val="ListDash2"/>
      <w:lvlText w:val="–"/>
      <w:lvlJc w:val="left"/>
      <w:pPr>
        <w:tabs>
          <w:tab w:val="num" w:pos="283"/>
        </w:tabs>
        <w:ind w:left="283" w:hanging="283"/>
      </w:pPr>
      <w:rPr>
        <w:rFonts w:ascii="Times New Roman" w:hAnsi="Times New Roman"/>
      </w:rPr>
    </w:lvl>
  </w:abstractNum>
  <w:abstractNum w:abstractNumId="15"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5B52A26"/>
    <w:multiLevelType w:val="hybridMultilevel"/>
    <w:tmpl w:val="1DC0C8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117A0B"/>
    <w:multiLevelType w:val="hybridMultilevel"/>
    <w:tmpl w:val="13C49540"/>
    <w:lvl w:ilvl="0" w:tplc="677C7BDC">
      <w:start w:val="7"/>
      <w:numFmt w:val="bullet"/>
      <w:lvlText w:val=""/>
      <w:lvlJc w:val="left"/>
      <w:pPr>
        <w:ind w:left="720" w:hanging="360"/>
      </w:pPr>
      <w:rPr>
        <w:rFonts w:ascii="Symbol" w:eastAsia="Calibri"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E8357F"/>
    <w:multiLevelType w:val="hybridMultilevel"/>
    <w:tmpl w:val="20B63C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1" w15:restartNumberingAfterBreak="0">
    <w:nsid w:val="3D49685B"/>
    <w:multiLevelType w:val="hybridMultilevel"/>
    <w:tmpl w:val="6EBA5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BC6655"/>
    <w:multiLevelType w:val="hybridMultilevel"/>
    <w:tmpl w:val="3F0E6662"/>
    <w:lvl w:ilvl="0" w:tplc="68C83B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64F39"/>
    <w:multiLevelType w:val="hybridMultilevel"/>
    <w:tmpl w:val="13FE6D2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A31C62"/>
    <w:multiLevelType w:val="multilevel"/>
    <w:tmpl w:val="295C330E"/>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A84714"/>
    <w:multiLevelType w:val="hybridMultilevel"/>
    <w:tmpl w:val="140A3478"/>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394B79"/>
    <w:multiLevelType w:val="multilevel"/>
    <w:tmpl w:val="9A727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BD0BEC"/>
    <w:multiLevelType w:val="singleLevel"/>
    <w:tmpl w:val="896C66B0"/>
    <w:lvl w:ilvl="0">
      <w:start w:val="1"/>
      <w:numFmt w:val="bullet"/>
      <w:lvlText w:val=""/>
      <w:lvlJc w:val="left"/>
      <w:pPr>
        <w:tabs>
          <w:tab w:val="num" w:pos="567"/>
        </w:tabs>
        <w:ind w:left="567" w:hanging="283"/>
      </w:pPr>
      <w:rPr>
        <w:rFonts w:ascii="Symbol" w:hAnsi="Symbol"/>
      </w:rPr>
    </w:lvl>
  </w:abstractNum>
  <w:abstractNum w:abstractNumId="30" w15:restartNumberingAfterBreak="0">
    <w:nsid w:val="55487C07"/>
    <w:multiLevelType w:val="hybridMultilevel"/>
    <w:tmpl w:val="9732E9AC"/>
    <w:lvl w:ilvl="0" w:tplc="17846BA2">
      <w:start w:val="1"/>
      <w:numFmt w:val="decimal"/>
      <w:lvlText w:val="%1."/>
      <w:lvlJc w:val="left"/>
      <w:pPr>
        <w:ind w:left="720" w:hanging="360"/>
      </w:pPr>
      <w:rPr>
        <w:rFonts w:hint="default"/>
        <w:i w:val="0"/>
        <w:i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0D6286"/>
    <w:multiLevelType w:val="singleLevel"/>
    <w:tmpl w:val="B0567122"/>
    <w:lvl w:ilvl="0">
      <w:start w:val="1"/>
      <w:numFmt w:val="bullet"/>
      <w:pStyle w:val="Style11ptJustifiedAfter6pt"/>
      <w:lvlText w:val="–"/>
      <w:lvlJc w:val="left"/>
      <w:pPr>
        <w:tabs>
          <w:tab w:val="num" w:pos="1485"/>
        </w:tabs>
        <w:ind w:left="1485" w:hanging="283"/>
      </w:pPr>
      <w:rPr>
        <w:rFonts w:ascii="Times New Roman" w:hAnsi="Times New Roman"/>
      </w:rPr>
    </w:lvl>
  </w:abstractNum>
  <w:abstractNum w:abstractNumId="33" w15:restartNumberingAfterBreak="0">
    <w:nsid w:val="5F771751"/>
    <w:multiLevelType w:val="hybridMultilevel"/>
    <w:tmpl w:val="89700F64"/>
    <w:lvl w:ilvl="0" w:tplc="EDFA2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245AE"/>
    <w:multiLevelType w:val="multilevel"/>
    <w:tmpl w:val="C5446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460AE7"/>
    <w:multiLevelType w:val="hybridMultilevel"/>
    <w:tmpl w:val="E6420F9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6B7E078D"/>
    <w:multiLevelType w:val="hybridMultilevel"/>
    <w:tmpl w:val="C3A89A30"/>
    <w:lvl w:ilvl="0" w:tplc="F1E8E736">
      <w:start w:val="2"/>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7402B"/>
    <w:multiLevelType w:val="hybridMultilevel"/>
    <w:tmpl w:val="DECE291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95273E"/>
    <w:multiLevelType w:val="hybridMultilevel"/>
    <w:tmpl w:val="920C73B0"/>
    <w:lvl w:ilvl="0" w:tplc="98CC4182">
      <w:start w:val="2"/>
      <w:numFmt w:val="bullet"/>
      <w:lvlText w:val="-"/>
      <w:lvlJc w:val="left"/>
      <w:pPr>
        <w:ind w:left="460" w:hanging="360"/>
      </w:pPr>
      <w:rPr>
        <w:rFonts w:ascii="Calibri" w:eastAsia="Times New Roman" w:hAnsi="Calibri" w:cs="Calibr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 w:numId="2">
    <w:abstractNumId w:val="15"/>
  </w:num>
  <w:num w:numId="3">
    <w:abstractNumId w:val="31"/>
  </w:num>
  <w:num w:numId="4">
    <w:abstractNumId w:val="25"/>
  </w:num>
  <w:num w:numId="5">
    <w:abstractNumId w:val="2"/>
  </w:num>
  <w:num w:numId="6">
    <w:abstractNumId w:val="3"/>
  </w:num>
  <w:num w:numId="7">
    <w:abstractNumId w:val="20"/>
  </w:num>
  <w:num w:numId="8">
    <w:abstractNumId w:val="29"/>
  </w:num>
  <w:num w:numId="9">
    <w:abstractNumId w:val="32"/>
  </w:num>
  <w:num w:numId="10">
    <w:abstractNumId w:val="14"/>
  </w:num>
  <w:num w:numId="11">
    <w:abstractNumId w:val="9"/>
  </w:num>
  <w:num w:numId="12">
    <w:abstractNumId w:val="1"/>
  </w:num>
  <w:num w:numId="13">
    <w:abstractNumId w:val="10"/>
  </w:num>
  <w:num w:numId="14">
    <w:abstractNumId w:val="24"/>
  </w:num>
  <w:num w:numId="15">
    <w:abstractNumId w:val="8"/>
  </w:num>
  <w:num w:numId="1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8"/>
  </w:num>
  <w:num w:numId="19">
    <w:abstractNumId w:val="19"/>
  </w:num>
  <w:num w:numId="20">
    <w:abstractNumId w:val="33"/>
  </w:num>
  <w:num w:numId="21">
    <w:abstractNumId w:val="22"/>
  </w:num>
  <w:num w:numId="22">
    <w:abstractNumId w:val="7"/>
  </w:num>
  <w:num w:numId="23">
    <w:abstractNumId w:val="13"/>
  </w:num>
  <w:num w:numId="24">
    <w:abstractNumId w:val="4"/>
  </w:num>
  <w:num w:numId="25">
    <w:abstractNumId w:val="28"/>
  </w:num>
  <w:num w:numId="26">
    <w:abstractNumId w:val="37"/>
  </w:num>
  <w:num w:numId="27">
    <w:abstractNumId w:val="23"/>
  </w:num>
  <w:num w:numId="28">
    <w:abstractNumId w:val="36"/>
  </w:num>
  <w:num w:numId="29">
    <w:abstractNumId w:val="26"/>
  </w:num>
  <w:num w:numId="30">
    <w:abstractNumId w:val="30"/>
  </w:num>
  <w:num w:numId="31">
    <w:abstractNumId w:val="17"/>
  </w:num>
  <w:num w:numId="32">
    <w:abstractNumId w:val="27"/>
  </w:num>
  <w:num w:numId="33">
    <w:abstractNumId w:val="21"/>
  </w:num>
  <w:num w:numId="34">
    <w:abstractNumId w:val="5"/>
  </w:num>
  <w:num w:numId="35">
    <w:abstractNumId w:val="11"/>
  </w:num>
  <w:num w:numId="36">
    <w:abstractNumId w:val="35"/>
  </w:num>
  <w:num w:numId="37">
    <w:abstractNumId w:val="34"/>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38"/>
  </w:num>
  <w:num w:numId="42">
    <w:abstractNumId w:val="12"/>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33C"/>
    <w:rsid w:val="000020F9"/>
    <w:rsid w:val="00007C83"/>
    <w:rsid w:val="0001614C"/>
    <w:rsid w:val="000178F0"/>
    <w:rsid w:val="00021067"/>
    <w:rsid w:val="000339CC"/>
    <w:rsid w:val="00055E24"/>
    <w:rsid w:val="00063FAD"/>
    <w:rsid w:val="00077293"/>
    <w:rsid w:val="00095651"/>
    <w:rsid w:val="000B281E"/>
    <w:rsid w:val="000B4AF9"/>
    <w:rsid w:val="000D0696"/>
    <w:rsid w:val="000D3C7C"/>
    <w:rsid w:val="001127EC"/>
    <w:rsid w:val="00127928"/>
    <w:rsid w:val="001316A8"/>
    <w:rsid w:val="001465E3"/>
    <w:rsid w:val="001772B6"/>
    <w:rsid w:val="00191CFC"/>
    <w:rsid w:val="001B0AB8"/>
    <w:rsid w:val="001B480F"/>
    <w:rsid w:val="001D26C7"/>
    <w:rsid w:val="001F06A3"/>
    <w:rsid w:val="0021133C"/>
    <w:rsid w:val="002147B0"/>
    <w:rsid w:val="0022489B"/>
    <w:rsid w:val="002300CC"/>
    <w:rsid w:val="0025336B"/>
    <w:rsid w:val="002577D0"/>
    <w:rsid w:val="002729A1"/>
    <w:rsid w:val="00277AA0"/>
    <w:rsid w:val="00290ED2"/>
    <w:rsid w:val="002A4F74"/>
    <w:rsid w:val="002A6348"/>
    <w:rsid w:val="002D68EC"/>
    <w:rsid w:val="0031057C"/>
    <w:rsid w:val="00321D4B"/>
    <w:rsid w:val="00341581"/>
    <w:rsid w:val="003713D6"/>
    <w:rsid w:val="00396EC1"/>
    <w:rsid w:val="003A3E85"/>
    <w:rsid w:val="003A5184"/>
    <w:rsid w:val="003B0492"/>
    <w:rsid w:val="003D54D0"/>
    <w:rsid w:val="003E44BB"/>
    <w:rsid w:val="003E75AE"/>
    <w:rsid w:val="00404AC0"/>
    <w:rsid w:val="004051EA"/>
    <w:rsid w:val="00406376"/>
    <w:rsid w:val="00412136"/>
    <w:rsid w:val="004329DF"/>
    <w:rsid w:val="00454A63"/>
    <w:rsid w:val="004673AB"/>
    <w:rsid w:val="00472C4A"/>
    <w:rsid w:val="004B22DA"/>
    <w:rsid w:val="004B407A"/>
    <w:rsid w:val="004D7D33"/>
    <w:rsid w:val="00515807"/>
    <w:rsid w:val="00532F9E"/>
    <w:rsid w:val="00553C8E"/>
    <w:rsid w:val="00566909"/>
    <w:rsid w:val="00573EC8"/>
    <w:rsid w:val="00576F01"/>
    <w:rsid w:val="005B2770"/>
    <w:rsid w:val="005B3789"/>
    <w:rsid w:val="005C06D1"/>
    <w:rsid w:val="005C7B2E"/>
    <w:rsid w:val="005E708C"/>
    <w:rsid w:val="006010A6"/>
    <w:rsid w:val="0064533E"/>
    <w:rsid w:val="0065701F"/>
    <w:rsid w:val="00657F48"/>
    <w:rsid w:val="00666A61"/>
    <w:rsid w:val="00680724"/>
    <w:rsid w:val="006828C0"/>
    <w:rsid w:val="0069494D"/>
    <w:rsid w:val="00697DD0"/>
    <w:rsid w:val="006A4A61"/>
    <w:rsid w:val="006B080C"/>
    <w:rsid w:val="006B285A"/>
    <w:rsid w:val="006B6ED5"/>
    <w:rsid w:val="006D54E0"/>
    <w:rsid w:val="006D65F2"/>
    <w:rsid w:val="006E2BCB"/>
    <w:rsid w:val="006E5EF3"/>
    <w:rsid w:val="00703871"/>
    <w:rsid w:val="007112A2"/>
    <w:rsid w:val="0073279D"/>
    <w:rsid w:val="00735D1C"/>
    <w:rsid w:val="00742B54"/>
    <w:rsid w:val="0074469C"/>
    <w:rsid w:val="00745064"/>
    <w:rsid w:val="00786F16"/>
    <w:rsid w:val="007A0771"/>
    <w:rsid w:val="007D6E18"/>
    <w:rsid w:val="008061CD"/>
    <w:rsid w:val="00812395"/>
    <w:rsid w:val="00856157"/>
    <w:rsid w:val="00865DEC"/>
    <w:rsid w:val="00880E0E"/>
    <w:rsid w:val="0089319F"/>
    <w:rsid w:val="008A15C5"/>
    <w:rsid w:val="008A5E46"/>
    <w:rsid w:val="008B1A15"/>
    <w:rsid w:val="008B6F52"/>
    <w:rsid w:val="008D1419"/>
    <w:rsid w:val="008F1B78"/>
    <w:rsid w:val="00911389"/>
    <w:rsid w:val="00914F28"/>
    <w:rsid w:val="0092207C"/>
    <w:rsid w:val="00933726"/>
    <w:rsid w:val="009359D4"/>
    <w:rsid w:val="00950369"/>
    <w:rsid w:val="00952692"/>
    <w:rsid w:val="009626C0"/>
    <w:rsid w:val="009626D7"/>
    <w:rsid w:val="00977558"/>
    <w:rsid w:val="0097790D"/>
    <w:rsid w:val="00991B9A"/>
    <w:rsid w:val="009A4A94"/>
    <w:rsid w:val="009B49D7"/>
    <w:rsid w:val="009C24C8"/>
    <w:rsid w:val="009D4034"/>
    <w:rsid w:val="00A11A68"/>
    <w:rsid w:val="00A12587"/>
    <w:rsid w:val="00A13853"/>
    <w:rsid w:val="00A22375"/>
    <w:rsid w:val="00A35C3D"/>
    <w:rsid w:val="00A54F01"/>
    <w:rsid w:val="00A56B01"/>
    <w:rsid w:val="00A7151D"/>
    <w:rsid w:val="00AD2B63"/>
    <w:rsid w:val="00AE62D1"/>
    <w:rsid w:val="00AE72A7"/>
    <w:rsid w:val="00AF0A2A"/>
    <w:rsid w:val="00AF68A2"/>
    <w:rsid w:val="00B30050"/>
    <w:rsid w:val="00B31FEB"/>
    <w:rsid w:val="00B413FA"/>
    <w:rsid w:val="00B45467"/>
    <w:rsid w:val="00B53F9B"/>
    <w:rsid w:val="00B90370"/>
    <w:rsid w:val="00BB044B"/>
    <w:rsid w:val="00BC0E6B"/>
    <w:rsid w:val="00BD70A9"/>
    <w:rsid w:val="00C10013"/>
    <w:rsid w:val="00C1493E"/>
    <w:rsid w:val="00C16509"/>
    <w:rsid w:val="00C450BA"/>
    <w:rsid w:val="00C52F8E"/>
    <w:rsid w:val="00C96600"/>
    <w:rsid w:val="00CA6EF0"/>
    <w:rsid w:val="00CB6355"/>
    <w:rsid w:val="00CB6456"/>
    <w:rsid w:val="00CD77D6"/>
    <w:rsid w:val="00CF352A"/>
    <w:rsid w:val="00CF583C"/>
    <w:rsid w:val="00CF69D8"/>
    <w:rsid w:val="00D10E54"/>
    <w:rsid w:val="00D246A1"/>
    <w:rsid w:val="00D70036"/>
    <w:rsid w:val="00D7109B"/>
    <w:rsid w:val="00D834D8"/>
    <w:rsid w:val="00D84A1D"/>
    <w:rsid w:val="00DA2839"/>
    <w:rsid w:val="00DD1FE0"/>
    <w:rsid w:val="00DE40D5"/>
    <w:rsid w:val="00DE57F6"/>
    <w:rsid w:val="00DF088C"/>
    <w:rsid w:val="00DF3842"/>
    <w:rsid w:val="00DF67B5"/>
    <w:rsid w:val="00E00BE4"/>
    <w:rsid w:val="00E0591E"/>
    <w:rsid w:val="00E21C28"/>
    <w:rsid w:val="00E41478"/>
    <w:rsid w:val="00E45A5E"/>
    <w:rsid w:val="00E84F4E"/>
    <w:rsid w:val="00E8698C"/>
    <w:rsid w:val="00EA50FD"/>
    <w:rsid w:val="00ED51D0"/>
    <w:rsid w:val="00EE3A80"/>
    <w:rsid w:val="00F22AF0"/>
    <w:rsid w:val="00F30A61"/>
    <w:rsid w:val="00F34AAE"/>
    <w:rsid w:val="00F35DBC"/>
    <w:rsid w:val="00F40552"/>
    <w:rsid w:val="00F7016D"/>
    <w:rsid w:val="00F7562A"/>
    <w:rsid w:val="00FA3D8A"/>
    <w:rsid w:val="00FC78BF"/>
    <w:rsid w:val="00FD6C30"/>
    <w:rsid w:val="00FE26E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41091"/>
  <w15:docId w15:val="{CF07B70D-8347-454C-9159-7F380A06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97790D"/>
    <w:pPr>
      <w:keepNext/>
      <w:spacing w:before="240" w:after="60" w:line="240" w:lineRule="auto"/>
      <w:jc w:val="both"/>
      <w:outlineLvl w:val="0"/>
    </w:pPr>
    <w:rPr>
      <w:rFonts w:ascii="Arial" w:eastAsia="Times New Roman" w:hAnsi="Arial" w:cs="Times New Roman"/>
      <w:b/>
      <w:snapToGrid w:val="0"/>
      <w:kern w:val="28"/>
      <w:sz w:val="28"/>
      <w:szCs w:val="20"/>
      <w:lang w:val="en-GB"/>
    </w:rPr>
  </w:style>
  <w:style w:type="paragraph" w:styleId="Heading2">
    <w:name w:val="heading 2"/>
    <w:basedOn w:val="Normal"/>
    <w:next w:val="Normal"/>
    <w:link w:val="Heading2Char"/>
    <w:rsid w:val="0097790D"/>
    <w:pPr>
      <w:keepNext/>
      <w:keepLines/>
      <w:tabs>
        <w:tab w:val="num" w:pos="283"/>
        <w:tab w:val="num" w:pos="567"/>
      </w:tabs>
      <w:spacing w:after="120" w:line="240" w:lineRule="auto"/>
      <w:ind w:left="283" w:hanging="283"/>
      <w:jc w:val="both"/>
      <w:outlineLvl w:val="1"/>
    </w:pPr>
    <w:rPr>
      <w:rFonts w:ascii="Times New Roman" w:eastAsia="Times New Roman" w:hAnsi="Times New Roman" w:cs="Times New Roman"/>
      <w:b/>
      <w:snapToGrid w:val="0"/>
      <w:szCs w:val="20"/>
      <w:lang w:val="en-GB"/>
    </w:rPr>
  </w:style>
  <w:style w:type="paragraph" w:styleId="Heading3">
    <w:name w:val="heading 3"/>
    <w:basedOn w:val="Normal"/>
    <w:next w:val="Normal"/>
    <w:link w:val="Heading3Char"/>
    <w:rsid w:val="0097790D"/>
    <w:pPr>
      <w:keepNext/>
      <w:tabs>
        <w:tab w:val="num" w:pos="283"/>
        <w:tab w:val="num" w:pos="567"/>
      </w:tabs>
      <w:spacing w:before="240" w:after="60" w:line="240" w:lineRule="auto"/>
      <w:ind w:left="283" w:hanging="283"/>
      <w:jc w:val="both"/>
      <w:outlineLvl w:val="2"/>
    </w:pPr>
    <w:rPr>
      <w:rFonts w:ascii="Times New Roman" w:eastAsia="Times New Roman" w:hAnsi="Times New Roman" w:cs="Times New Roman"/>
      <w:b/>
      <w:snapToGrid w:val="0"/>
      <w:szCs w:val="20"/>
      <w:lang w:val="en-GB"/>
    </w:rPr>
  </w:style>
  <w:style w:type="paragraph" w:styleId="Heading4">
    <w:name w:val="heading 4"/>
    <w:basedOn w:val="Normal"/>
    <w:next w:val="Text4"/>
    <w:link w:val="Heading4Char"/>
    <w:rsid w:val="0097790D"/>
    <w:pPr>
      <w:keepNext/>
      <w:spacing w:after="240" w:line="240" w:lineRule="auto"/>
      <w:ind w:left="1984" w:hanging="782"/>
      <w:jc w:val="both"/>
      <w:outlineLvl w:val="3"/>
    </w:pPr>
    <w:rPr>
      <w:rFonts w:ascii="Times New Roman" w:eastAsia="Times New Roman" w:hAnsi="Times New Roman" w:cs="Times New Roman"/>
      <w:snapToGrid w:val="0"/>
      <w:szCs w:val="20"/>
      <w:lang w:val="en-GB"/>
    </w:rPr>
  </w:style>
  <w:style w:type="paragraph" w:styleId="Heading5">
    <w:name w:val="heading 5"/>
    <w:basedOn w:val="Normal"/>
    <w:next w:val="Normal"/>
    <w:link w:val="Heading5Char"/>
    <w:rsid w:val="0097790D"/>
    <w:pPr>
      <w:numPr>
        <w:ilvl w:val="1"/>
        <w:numId w:val="7"/>
      </w:numPr>
      <w:tabs>
        <w:tab w:val="num" w:pos="0"/>
      </w:tabs>
      <w:spacing w:before="240" w:after="60" w:line="240" w:lineRule="auto"/>
      <w:jc w:val="both"/>
      <w:outlineLvl w:val="4"/>
    </w:pPr>
    <w:rPr>
      <w:rFonts w:ascii="Arial" w:eastAsia="Times New Roman" w:hAnsi="Arial" w:cs="Times New Roman"/>
      <w:snapToGrid w:val="0"/>
      <w:szCs w:val="20"/>
      <w:lang w:val="en-GB"/>
    </w:rPr>
  </w:style>
  <w:style w:type="paragraph" w:styleId="Heading6">
    <w:name w:val="heading 6"/>
    <w:basedOn w:val="Normal"/>
    <w:next w:val="Normal"/>
    <w:link w:val="Heading6Char"/>
    <w:rsid w:val="0097790D"/>
    <w:pPr>
      <w:numPr>
        <w:ilvl w:val="2"/>
        <w:numId w:val="7"/>
      </w:numPr>
      <w:tabs>
        <w:tab w:val="num" w:pos="0"/>
      </w:tabs>
      <w:spacing w:before="240" w:after="60" w:line="240" w:lineRule="auto"/>
      <w:jc w:val="both"/>
      <w:outlineLvl w:val="5"/>
    </w:pPr>
    <w:rPr>
      <w:rFonts w:ascii="Arial" w:eastAsia="Times New Roman" w:hAnsi="Arial" w:cs="Times New Roman"/>
      <w:i/>
      <w:snapToGrid w:val="0"/>
      <w:szCs w:val="20"/>
      <w:lang w:val="en-GB"/>
    </w:rPr>
  </w:style>
  <w:style w:type="paragraph" w:styleId="Heading7">
    <w:name w:val="heading 7"/>
    <w:basedOn w:val="Normal"/>
    <w:next w:val="Normal"/>
    <w:link w:val="Heading7Char"/>
    <w:rsid w:val="0097790D"/>
    <w:pPr>
      <w:numPr>
        <w:ilvl w:val="6"/>
        <w:numId w:val="7"/>
      </w:numPr>
      <w:tabs>
        <w:tab w:val="num" w:pos="0"/>
      </w:tabs>
      <w:spacing w:before="240" w:after="60" w:line="240" w:lineRule="auto"/>
      <w:jc w:val="both"/>
      <w:outlineLvl w:val="6"/>
    </w:pPr>
    <w:rPr>
      <w:rFonts w:ascii="Arial" w:eastAsia="Times New Roman" w:hAnsi="Arial" w:cs="Times New Roman"/>
      <w:snapToGrid w:val="0"/>
      <w:sz w:val="20"/>
      <w:szCs w:val="20"/>
      <w:lang w:val="en-GB"/>
    </w:rPr>
  </w:style>
  <w:style w:type="paragraph" w:styleId="Heading8">
    <w:name w:val="heading 8"/>
    <w:basedOn w:val="Normal"/>
    <w:next w:val="Normal"/>
    <w:link w:val="Heading8Char"/>
    <w:rsid w:val="0097790D"/>
    <w:pPr>
      <w:numPr>
        <w:ilvl w:val="7"/>
        <w:numId w:val="7"/>
      </w:numPr>
      <w:tabs>
        <w:tab w:val="num" w:pos="0"/>
      </w:tabs>
      <w:spacing w:before="240" w:after="60" w:line="240" w:lineRule="auto"/>
      <w:jc w:val="both"/>
      <w:outlineLvl w:val="7"/>
    </w:pPr>
    <w:rPr>
      <w:rFonts w:ascii="Arial" w:eastAsia="Times New Roman" w:hAnsi="Arial" w:cs="Times New Roman"/>
      <w:i/>
      <w:snapToGrid w:val="0"/>
      <w:sz w:val="20"/>
      <w:szCs w:val="20"/>
      <w:lang w:val="en-GB"/>
    </w:rPr>
  </w:style>
  <w:style w:type="paragraph" w:styleId="Heading9">
    <w:name w:val="heading 9"/>
    <w:basedOn w:val="Normal"/>
    <w:next w:val="Normal"/>
    <w:link w:val="Heading9Char"/>
    <w:rsid w:val="0097790D"/>
    <w:pPr>
      <w:numPr>
        <w:ilvl w:val="8"/>
        <w:numId w:val="7"/>
      </w:numPr>
      <w:tabs>
        <w:tab w:val="num" w:pos="0"/>
      </w:tabs>
      <w:spacing w:before="240" w:after="60" w:line="240" w:lineRule="auto"/>
      <w:jc w:val="both"/>
      <w:outlineLvl w:val="8"/>
    </w:pPr>
    <w:rPr>
      <w:rFonts w:ascii="Arial" w:eastAsia="Times New Roman" w:hAnsi="Arial" w:cs="Times New Roman"/>
      <w:i/>
      <w:snapToGrid w:val="0"/>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469C"/>
    <w:pPr>
      <w:tabs>
        <w:tab w:val="center" w:pos="4680"/>
        <w:tab w:val="right" w:pos="9360"/>
      </w:tabs>
      <w:spacing w:after="0" w:line="240" w:lineRule="auto"/>
    </w:pPr>
  </w:style>
  <w:style w:type="character" w:customStyle="1" w:styleId="HeaderChar">
    <w:name w:val="Header Char"/>
    <w:basedOn w:val="DefaultParagraphFont"/>
    <w:link w:val="Header"/>
    <w:rsid w:val="0074469C"/>
  </w:style>
  <w:style w:type="paragraph" w:styleId="Footer">
    <w:name w:val="footer"/>
    <w:basedOn w:val="Normal"/>
    <w:link w:val="FooterChar"/>
    <w:unhideWhenUsed/>
    <w:rsid w:val="0074469C"/>
    <w:pPr>
      <w:tabs>
        <w:tab w:val="center" w:pos="4680"/>
        <w:tab w:val="right" w:pos="9360"/>
      </w:tabs>
      <w:spacing w:after="0" w:line="240" w:lineRule="auto"/>
    </w:pPr>
  </w:style>
  <w:style w:type="character" w:customStyle="1" w:styleId="FooterChar">
    <w:name w:val="Footer Char"/>
    <w:basedOn w:val="DefaultParagraphFont"/>
    <w:link w:val="Footer"/>
    <w:rsid w:val="0074469C"/>
  </w:style>
  <w:style w:type="character" w:customStyle="1" w:styleId="Heading1Char">
    <w:name w:val="Heading 1 Char"/>
    <w:basedOn w:val="DefaultParagraphFont"/>
    <w:link w:val="Heading1"/>
    <w:rsid w:val="0097790D"/>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rsid w:val="0097790D"/>
    <w:rPr>
      <w:rFonts w:ascii="Times New Roman" w:eastAsia="Times New Roman" w:hAnsi="Times New Roman" w:cs="Times New Roman"/>
      <w:b/>
      <w:snapToGrid w:val="0"/>
      <w:szCs w:val="20"/>
      <w:lang w:val="en-GB"/>
    </w:rPr>
  </w:style>
  <w:style w:type="character" w:customStyle="1" w:styleId="Heading3Char">
    <w:name w:val="Heading 3 Char"/>
    <w:basedOn w:val="DefaultParagraphFont"/>
    <w:link w:val="Heading3"/>
    <w:rsid w:val="0097790D"/>
    <w:rPr>
      <w:rFonts w:ascii="Times New Roman" w:eastAsia="Times New Roman" w:hAnsi="Times New Roman" w:cs="Times New Roman"/>
      <w:b/>
      <w:snapToGrid w:val="0"/>
      <w:szCs w:val="20"/>
      <w:lang w:val="en-GB"/>
    </w:rPr>
  </w:style>
  <w:style w:type="character" w:customStyle="1" w:styleId="Heading4Char">
    <w:name w:val="Heading 4 Char"/>
    <w:basedOn w:val="DefaultParagraphFont"/>
    <w:link w:val="Heading4"/>
    <w:rsid w:val="0097790D"/>
    <w:rPr>
      <w:rFonts w:ascii="Times New Roman" w:eastAsia="Times New Roman" w:hAnsi="Times New Roman" w:cs="Times New Roman"/>
      <w:snapToGrid w:val="0"/>
      <w:szCs w:val="20"/>
      <w:lang w:val="en-GB"/>
    </w:rPr>
  </w:style>
  <w:style w:type="character" w:customStyle="1" w:styleId="Heading5Char">
    <w:name w:val="Heading 5 Char"/>
    <w:basedOn w:val="DefaultParagraphFont"/>
    <w:link w:val="Heading5"/>
    <w:rsid w:val="0097790D"/>
    <w:rPr>
      <w:rFonts w:ascii="Arial" w:eastAsia="Times New Roman" w:hAnsi="Arial" w:cs="Times New Roman"/>
      <w:snapToGrid w:val="0"/>
      <w:szCs w:val="20"/>
      <w:lang w:val="en-GB"/>
    </w:rPr>
  </w:style>
  <w:style w:type="character" w:customStyle="1" w:styleId="Heading6Char">
    <w:name w:val="Heading 6 Char"/>
    <w:basedOn w:val="DefaultParagraphFont"/>
    <w:link w:val="Heading6"/>
    <w:rsid w:val="0097790D"/>
    <w:rPr>
      <w:rFonts w:ascii="Arial" w:eastAsia="Times New Roman" w:hAnsi="Arial" w:cs="Times New Roman"/>
      <w:i/>
      <w:snapToGrid w:val="0"/>
      <w:szCs w:val="20"/>
      <w:lang w:val="en-GB"/>
    </w:rPr>
  </w:style>
  <w:style w:type="character" w:customStyle="1" w:styleId="Heading7Char">
    <w:name w:val="Heading 7 Char"/>
    <w:basedOn w:val="DefaultParagraphFont"/>
    <w:link w:val="Heading7"/>
    <w:rsid w:val="0097790D"/>
    <w:rPr>
      <w:rFonts w:ascii="Arial" w:eastAsia="Times New Roman" w:hAnsi="Arial" w:cs="Times New Roman"/>
      <w:snapToGrid w:val="0"/>
      <w:sz w:val="20"/>
      <w:szCs w:val="20"/>
      <w:lang w:val="en-GB"/>
    </w:rPr>
  </w:style>
  <w:style w:type="character" w:customStyle="1" w:styleId="Heading8Char">
    <w:name w:val="Heading 8 Char"/>
    <w:basedOn w:val="DefaultParagraphFont"/>
    <w:link w:val="Heading8"/>
    <w:rsid w:val="0097790D"/>
    <w:rPr>
      <w:rFonts w:ascii="Arial" w:eastAsia="Times New Roman" w:hAnsi="Arial" w:cs="Times New Roman"/>
      <w:i/>
      <w:snapToGrid w:val="0"/>
      <w:sz w:val="20"/>
      <w:szCs w:val="20"/>
      <w:lang w:val="en-GB"/>
    </w:rPr>
  </w:style>
  <w:style w:type="character" w:customStyle="1" w:styleId="Heading9Char">
    <w:name w:val="Heading 9 Char"/>
    <w:basedOn w:val="DefaultParagraphFont"/>
    <w:link w:val="Heading9"/>
    <w:rsid w:val="0097790D"/>
    <w:rPr>
      <w:rFonts w:ascii="Arial" w:eastAsia="Times New Roman" w:hAnsi="Arial" w:cs="Times New Roman"/>
      <w:i/>
      <w:snapToGrid w:val="0"/>
      <w:sz w:val="18"/>
      <w:szCs w:val="20"/>
      <w:lang w:val="en-GB"/>
    </w:rPr>
  </w:style>
  <w:style w:type="numbering" w:customStyle="1" w:styleId="NoList1">
    <w:name w:val="No List1"/>
    <w:next w:val="NoList"/>
    <w:semiHidden/>
    <w:rsid w:val="0097790D"/>
  </w:style>
  <w:style w:type="paragraph" w:customStyle="1" w:styleId="Text4">
    <w:name w:val="Text 4"/>
    <w:basedOn w:val="Normal"/>
    <w:rsid w:val="0097790D"/>
    <w:pPr>
      <w:tabs>
        <w:tab w:val="left" w:pos="2302"/>
      </w:tabs>
      <w:spacing w:after="240" w:line="240" w:lineRule="auto"/>
      <w:ind w:left="1202"/>
      <w:jc w:val="both"/>
    </w:pPr>
    <w:rPr>
      <w:rFonts w:ascii="Times New Roman" w:eastAsia="Times New Roman" w:hAnsi="Times New Roman" w:cs="Times New Roman"/>
      <w:snapToGrid w:val="0"/>
      <w:szCs w:val="20"/>
      <w:lang w:val="en-GB"/>
    </w:rPr>
  </w:style>
  <w:style w:type="paragraph" w:customStyle="1" w:styleId="Application1">
    <w:name w:val="Application1"/>
    <w:basedOn w:val="Heading1"/>
    <w:next w:val="Application2"/>
    <w:rsid w:val="0097790D"/>
    <w:pPr>
      <w:pageBreakBefore/>
      <w:widowControl w:val="0"/>
      <w:numPr>
        <w:numId w:val="3"/>
      </w:numPr>
      <w:spacing w:before="0" w:after="480"/>
    </w:pPr>
    <w:rPr>
      <w:caps/>
    </w:rPr>
  </w:style>
  <w:style w:type="paragraph" w:customStyle="1" w:styleId="Application2">
    <w:name w:val="Application2"/>
    <w:basedOn w:val="Normal"/>
    <w:rsid w:val="0097790D"/>
    <w:pPr>
      <w:widowControl w:val="0"/>
      <w:numPr>
        <w:numId w:val="5"/>
      </w:numPr>
      <w:tabs>
        <w:tab w:val="left" w:pos="567"/>
      </w:tabs>
      <w:suppressAutoHyphens/>
      <w:spacing w:after="120" w:line="240" w:lineRule="auto"/>
      <w:jc w:val="both"/>
    </w:pPr>
    <w:rPr>
      <w:rFonts w:ascii="Arial" w:eastAsia="Times New Roman" w:hAnsi="Arial" w:cs="Times New Roman"/>
      <w:b/>
      <w:snapToGrid w:val="0"/>
      <w:spacing w:val="-2"/>
      <w:szCs w:val="20"/>
      <w:lang w:val="en-GB"/>
    </w:rPr>
  </w:style>
  <w:style w:type="paragraph" w:customStyle="1" w:styleId="Application3">
    <w:name w:val="Application3"/>
    <w:basedOn w:val="Normal"/>
    <w:rsid w:val="0097790D"/>
    <w:pPr>
      <w:widowControl w:val="0"/>
      <w:numPr>
        <w:numId w:val="4"/>
      </w:numPr>
      <w:tabs>
        <w:tab w:val="right" w:pos="8789"/>
      </w:tabs>
      <w:suppressAutoHyphens/>
      <w:spacing w:after="200" w:line="240" w:lineRule="auto"/>
      <w:jc w:val="both"/>
    </w:pPr>
    <w:rPr>
      <w:rFonts w:ascii="Arial" w:eastAsia="Times New Roman" w:hAnsi="Arial" w:cs="Times New Roman"/>
      <w:b/>
      <w:snapToGrid w:val="0"/>
      <w:spacing w:val="-2"/>
      <w:szCs w:val="20"/>
      <w:lang w:val="en-GB"/>
    </w:rPr>
  </w:style>
  <w:style w:type="paragraph" w:customStyle="1" w:styleId="Application4">
    <w:name w:val="Application4"/>
    <w:basedOn w:val="Application3"/>
    <w:autoRedefine/>
    <w:rsid w:val="0097790D"/>
    <w:pPr>
      <w:numPr>
        <w:numId w:val="0"/>
      </w:numPr>
      <w:ind w:left="567"/>
    </w:pPr>
    <w:rPr>
      <w:sz w:val="20"/>
    </w:rPr>
  </w:style>
  <w:style w:type="paragraph" w:customStyle="1" w:styleId="Application5">
    <w:name w:val="Application5"/>
    <w:basedOn w:val="Application2"/>
    <w:autoRedefine/>
    <w:rsid w:val="0097790D"/>
  </w:style>
  <w:style w:type="paragraph" w:customStyle="1" w:styleId="NumPar4">
    <w:name w:val="NumPar 4"/>
    <w:basedOn w:val="Heading4"/>
    <w:next w:val="Text4"/>
    <w:rsid w:val="0097790D"/>
    <w:pPr>
      <w:keepNext w:val="0"/>
    </w:pPr>
  </w:style>
  <w:style w:type="paragraph" w:styleId="Title">
    <w:name w:val="Title"/>
    <w:basedOn w:val="Normal"/>
    <w:next w:val="SubTitle1"/>
    <w:link w:val="TitleChar"/>
    <w:rsid w:val="0097790D"/>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TitleChar">
    <w:name w:val="Title Char"/>
    <w:basedOn w:val="DefaultParagraphFont"/>
    <w:link w:val="Title"/>
    <w:rsid w:val="0097790D"/>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97790D"/>
    <w:pPr>
      <w:spacing w:after="240" w:line="240" w:lineRule="auto"/>
      <w:jc w:val="center"/>
    </w:pPr>
    <w:rPr>
      <w:rFonts w:ascii="Times New Roman" w:eastAsia="Times New Roman" w:hAnsi="Times New Roman" w:cs="Times New Roman"/>
      <w:b/>
      <w:snapToGrid w:val="0"/>
      <w:sz w:val="40"/>
      <w:szCs w:val="20"/>
      <w:lang w:val="en-GB"/>
    </w:rPr>
  </w:style>
  <w:style w:type="paragraph" w:customStyle="1" w:styleId="SubTitle2">
    <w:name w:val="SubTitle 2"/>
    <w:basedOn w:val="Normal"/>
    <w:rsid w:val="0097790D"/>
    <w:pPr>
      <w:spacing w:after="240" w:line="240" w:lineRule="auto"/>
      <w:jc w:val="center"/>
    </w:pPr>
    <w:rPr>
      <w:rFonts w:ascii="Times New Roman" w:eastAsia="Times New Roman" w:hAnsi="Times New Roman" w:cs="Times New Roman"/>
      <w:b/>
      <w:snapToGrid w:val="0"/>
      <w:sz w:val="32"/>
      <w:szCs w:val="20"/>
      <w:lang w:val="en-GB"/>
    </w:rPr>
  </w:style>
  <w:style w:type="paragraph" w:customStyle="1" w:styleId="PartTitle">
    <w:name w:val="PartTitle"/>
    <w:basedOn w:val="Normal"/>
    <w:next w:val="Normal"/>
    <w:rsid w:val="0097790D"/>
    <w:pPr>
      <w:keepNext/>
      <w:pageBreakBefore/>
      <w:spacing w:after="480" w:line="240" w:lineRule="auto"/>
      <w:jc w:val="center"/>
    </w:pPr>
    <w:rPr>
      <w:rFonts w:ascii="Times New Roman" w:eastAsia="Times New Roman" w:hAnsi="Times New Roman" w:cs="Times New Roman"/>
      <w:b/>
      <w:snapToGrid w:val="0"/>
      <w:sz w:val="36"/>
      <w:szCs w:val="20"/>
      <w:lang w:val="en-GB"/>
    </w:rPr>
  </w:style>
  <w:style w:type="paragraph" w:customStyle="1" w:styleId="SectionTitle">
    <w:name w:val="SectionTitle"/>
    <w:basedOn w:val="Normal"/>
    <w:next w:val="Heading1"/>
    <w:rsid w:val="0097790D"/>
    <w:pPr>
      <w:keepNext/>
      <w:spacing w:after="480" w:line="240" w:lineRule="auto"/>
      <w:jc w:val="center"/>
    </w:pPr>
    <w:rPr>
      <w:rFonts w:ascii="Times New Roman" w:eastAsia="Times New Roman" w:hAnsi="Times New Roman" w:cs="Times New Roman"/>
      <w:b/>
      <w:smallCaps/>
      <w:snapToGrid w:val="0"/>
      <w:sz w:val="28"/>
      <w:szCs w:val="20"/>
      <w:lang w:val="en-GB"/>
    </w:rPr>
  </w:style>
  <w:style w:type="paragraph" w:styleId="TOC1">
    <w:name w:val="toc 1"/>
    <w:basedOn w:val="Normal"/>
    <w:next w:val="Normal"/>
    <w:autoRedefine/>
    <w:uiPriority w:val="39"/>
    <w:rsid w:val="0097790D"/>
    <w:pPr>
      <w:spacing w:before="120" w:after="0" w:line="240" w:lineRule="auto"/>
    </w:pPr>
    <w:rPr>
      <w:rFonts w:ascii="Calibri" w:eastAsia="Times New Roman" w:hAnsi="Calibri" w:cs="Times New Roman"/>
      <w:b/>
      <w:bCs/>
      <w:i/>
      <w:iCs/>
      <w:snapToGrid w:val="0"/>
      <w:sz w:val="24"/>
      <w:szCs w:val="24"/>
      <w:lang w:val="en-GB"/>
    </w:rPr>
  </w:style>
  <w:style w:type="paragraph" w:styleId="TOC2">
    <w:name w:val="toc 2"/>
    <w:basedOn w:val="Normal"/>
    <w:next w:val="Normal"/>
    <w:autoRedefine/>
    <w:uiPriority w:val="39"/>
    <w:rsid w:val="0097790D"/>
    <w:pPr>
      <w:spacing w:before="120" w:after="0" w:line="240" w:lineRule="auto"/>
      <w:ind w:left="220"/>
    </w:pPr>
    <w:rPr>
      <w:rFonts w:ascii="Calibri" w:eastAsia="Times New Roman" w:hAnsi="Calibri" w:cs="Times New Roman"/>
      <w:b/>
      <w:bCs/>
      <w:snapToGrid w:val="0"/>
      <w:lang w:val="en-GB"/>
    </w:rPr>
  </w:style>
  <w:style w:type="paragraph" w:styleId="TOC3">
    <w:name w:val="toc 3"/>
    <w:basedOn w:val="Normal"/>
    <w:next w:val="Normal"/>
    <w:autoRedefine/>
    <w:uiPriority w:val="39"/>
    <w:rsid w:val="0097790D"/>
    <w:pPr>
      <w:spacing w:after="0" w:line="240" w:lineRule="auto"/>
      <w:ind w:left="440"/>
    </w:pPr>
    <w:rPr>
      <w:rFonts w:ascii="Calibri" w:eastAsia="Times New Roman" w:hAnsi="Calibri" w:cs="Times New Roman"/>
      <w:snapToGrid w:val="0"/>
      <w:sz w:val="20"/>
      <w:szCs w:val="20"/>
      <w:lang w:val="en-GB"/>
    </w:rPr>
  </w:style>
  <w:style w:type="paragraph" w:styleId="TOC4">
    <w:name w:val="toc 4"/>
    <w:basedOn w:val="Normal"/>
    <w:next w:val="Normal"/>
    <w:autoRedefine/>
    <w:semiHidden/>
    <w:rsid w:val="0097790D"/>
    <w:pPr>
      <w:spacing w:after="0" w:line="240" w:lineRule="auto"/>
      <w:ind w:left="660"/>
    </w:pPr>
    <w:rPr>
      <w:rFonts w:ascii="Calibri" w:eastAsia="Times New Roman" w:hAnsi="Calibri" w:cs="Times New Roman"/>
      <w:snapToGrid w:val="0"/>
      <w:sz w:val="20"/>
      <w:szCs w:val="20"/>
      <w:lang w:val="en-GB"/>
    </w:rPr>
  </w:style>
  <w:style w:type="paragraph" w:customStyle="1" w:styleId="AnnexTOC">
    <w:name w:val="AnnexTOC"/>
    <w:basedOn w:val="TOC1"/>
    <w:rsid w:val="0097790D"/>
  </w:style>
  <w:style w:type="paragraph" w:customStyle="1" w:styleId="Guidelines1">
    <w:name w:val="Guidelines 1"/>
    <w:basedOn w:val="Normal"/>
    <w:autoRedefine/>
    <w:qFormat/>
    <w:rsid w:val="0097790D"/>
    <w:pPr>
      <w:widowControl w:val="0"/>
      <w:numPr>
        <w:numId w:val="12"/>
      </w:numPr>
      <w:spacing w:after="360" w:line="240" w:lineRule="auto"/>
      <w:jc w:val="both"/>
    </w:pPr>
    <w:rPr>
      <w:rFonts w:ascii="Times New Roman" w:eastAsia="Times New Roman" w:hAnsi="Times New Roman" w:cs="Times New Roman"/>
      <w:b/>
      <w:caps/>
      <w:snapToGrid w:val="0"/>
      <w:szCs w:val="20"/>
      <w:lang w:val="en-GB"/>
    </w:rPr>
  </w:style>
  <w:style w:type="paragraph" w:customStyle="1" w:styleId="Guidelines2">
    <w:name w:val="Guidelines 2"/>
    <w:basedOn w:val="Normal"/>
    <w:next w:val="Normal"/>
    <w:autoRedefine/>
    <w:qFormat/>
    <w:rsid w:val="0097790D"/>
    <w:pPr>
      <w:numPr>
        <w:ilvl w:val="1"/>
        <w:numId w:val="12"/>
      </w:numPr>
      <w:spacing w:before="240" w:after="120" w:line="240" w:lineRule="auto"/>
      <w:jc w:val="both"/>
      <w:outlineLvl w:val="0"/>
    </w:pPr>
    <w:rPr>
      <w:rFonts w:ascii="Times New Roman Bold" w:eastAsia="Times New Roman" w:hAnsi="Times New Roman Bold" w:cs="Times New Roman"/>
      <w:b/>
      <w:smallCaps/>
      <w:snapToGrid w:val="0"/>
      <w:sz w:val="24"/>
      <w:szCs w:val="20"/>
      <w:lang w:val="en-GB"/>
    </w:rPr>
  </w:style>
  <w:style w:type="paragraph" w:customStyle="1" w:styleId="Text1">
    <w:name w:val="Text 1"/>
    <w:basedOn w:val="Normal"/>
    <w:rsid w:val="0097790D"/>
    <w:pPr>
      <w:spacing w:after="240" w:line="240" w:lineRule="auto"/>
      <w:ind w:left="482"/>
      <w:jc w:val="both"/>
    </w:pPr>
    <w:rPr>
      <w:rFonts w:ascii="Times New Roman" w:eastAsia="Times New Roman" w:hAnsi="Times New Roman" w:cs="Times New Roman"/>
      <w:snapToGrid w:val="0"/>
      <w:szCs w:val="20"/>
      <w:lang w:val="en-GB"/>
    </w:rPr>
  </w:style>
  <w:style w:type="paragraph" w:customStyle="1" w:styleId="Guidelines3">
    <w:name w:val="Guidelines 3"/>
    <w:basedOn w:val="Normal"/>
    <w:next w:val="Normal"/>
    <w:autoRedefine/>
    <w:qFormat/>
    <w:rsid w:val="0097790D"/>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eastAsia="Times New Roman" w:hAnsi="Times New Roman" w:cs="Times New Roman"/>
      <w:b/>
      <w:i/>
      <w:snapToGrid w:val="0"/>
      <w:sz w:val="24"/>
      <w:szCs w:val="20"/>
      <w:lang w:val="en-GB"/>
    </w:rPr>
  </w:style>
  <w:style w:type="paragraph" w:customStyle="1" w:styleId="Text2">
    <w:name w:val="Text 2"/>
    <w:basedOn w:val="Normal"/>
    <w:rsid w:val="0097790D"/>
    <w:pPr>
      <w:tabs>
        <w:tab w:val="left" w:pos="2161"/>
      </w:tabs>
      <w:spacing w:after="240" w:line="240" w:lineRule="auto"/>
      <w:ind w:left="1202"/>
      <w:jc w:val="both"/>
    </w:pPr>
    <w:rPr>
      <w:rFonts w:ascii="Times New Roman" w:eastAsia="Times New Roman" w:hAnsi="Times New Roman" w:cs="Times New Roman"/>
      <w:snapToGrid w:val="0"/>
      <w:szCs w:val="20"/>
      <w:lang w:val="en-GB"/>
    </w:rPr>
  </w:style>
  <w:style w:type="paragraph" w:customStyle="1" w:styleId="p3">
    <w:name w:val="p3"/>
    <w:basedOn w:val="Normal"/>
    <w:rsid w:val="0097790D"/>
    <w:pPr>
      <w:widowControl w:val="0"/>
      <w:tabs>
        <w:tab w:val="left" w:pos="1420"/>
      </w:tabs>
      <w:spacing w:after="200" w:line="260" w:lineRule="atLeast"/>
      <w:ind w:left="360"/>
      <w:jc w:val="both"/>
    </w:pPr>
    <w:rPr>
      <w:rFonts w:ascii="Times New Roman" w:eastAsia="Times New Roman" w:hAnsi="Times New Roman" w:cs="Times New Roman"/>
      <w:snapToGrid w:val="0"/>
      <w:szCs w:val="20"/>
      <w:lang w:val="en-GB"/>
    </w:rPr>
  </w:style>
  <w:style w:type="paragraph" w:customStyle="1" w:styleId="Guidelines4">
    <w:name w:val="Guidelines 4"/>
    <w:basedOn w:val="Normal"/>
    <w:next w:val="Normal"/>
    <w:autoRedefine/>
    <w:rsid w:val="0097790D"/>
    <w:pPr>
      <w:spacing w:before="240" w:after="240" w:line="240" w:lineRule="auto"/>
      <w:jc w:val="both"/>
    </w:pPr>
    <w:rPr>
      <w:rFonts w:ascii="Times New Roman" w:eastAsia="Times New Roman" w:hAnsi="Times New Roman" w:cs="Times New Roman"/>
      <w:b/>
      <w:snapToGrid w:val="0"/>
      <w:sz w:val="24"/>
      <w:szCs w:val="20"/>
      <w:lang w:val="en-GB"/>
    </w:rPr>
  </w:style>
  <w:style w:type="character" w:styleId="Hyperlink">
    <w:name w:val="Hyperlink"/>
    <w:uiPriority w:val="99"/>
    <w:rsid w:val="0097790D"/>
    <w:rPr>
      <w:color w:val="0000FF"/>
      <w:u w:val="single"/>
    </w:rPr>
  </w:style>
  <w:style w:type="paragraph" w:customStyle="1" w:styleId="References">
    <w:name w:val="References"/>
    <w:basedOn w:val="Normal"/>
    <w:next w:val="Normal"/>
    <w:rsid w:val="0097790D"/>
    <w:pPr>
      <w:spacing w:after="240" w:line="240" w:lineRule="auto"/>
      <w:ind w:left="5103"/>
      <w:jc w:val="both"/>
    </w:pPr>
    <w:rPr>
      <w:rFonts w:ascii="Times New Roman" w:eastAsia="Times New Roman" w:hAnsi="Times New Roman" w:cs="Times New Roman"/>
      <w:snapToGrid w:val="0"/>
      <w:sz w:val="20"/>
      <w:szCs w:val="20"/>
      <w:lang w:val="en-GB"/>
    </w:rPr>
  </w:style>
  <w:style w:type="paragraph" w:styleId="FootnoteText">
    <w:name w:val="footnote text"/>
    <w:aliases w:val="Footnote Text Char Char Char,Footnote Text Char Char,Fußnote,Footnote Text Char1,Char,Footnote,Text,RSC_WP (footnotes) Char Char,RSC_WP (footnotes),Footnote Text OCR,Footnote Text Char3,5_G,Footnote Text Char1 Char Char,FA Fu,f"/>
    <w:basedOn w:val="Normal"/>
    <w:link w:val="FootnoteTextChar"/>
    <w:autoRedefine/>
    <w:qFormat/>
    <w:rsid w:val="001127EC"/>
    <w:pPr>
      <w:spacing w:after="60" w:line="240" w:lineRule="auto"/>
      <w:jc w:val="both"/>
    </w:pPr>
    <w:rPr>
      <w:rFonts w:ascii="Times New Roman" w:eastAsia="Times New Roman" w:hAnsi="Times New Roman" w:cs="Times New Roman"/>
      <w:snapToGrid w:val="0"/>
      <w:sz w:val="18"/>
      <w:szCs w:val="18"/>
      <w:lang w:val="en-GB"/>
    </w:rPr>
  </w:style>
  <w:style w:type="character" w:customStyle="1" w:styleId="FootnoteTextChar">
    <w:name w:val="Footnote Text Char"/>
    <w:aliases w:val="Footnote Text Char Char Char Char,Footnote Text Char Char Char1,Fußnote Char,Footnote Text Char1 Char,Char Char,Footnote Char,Text Char,RSC_WP (footnotes) Char Char Char,RSC_WP (footnotes) Char,Footnote Text OCR Char,5_G Char,f Char"/>
    <w:basedOn w:val="DefaultParagraphFont"/>
    <w:link w:val="FootnoteText"/>
    <w:rsid w:val="001127EC"/>
    <w:rPr>
      <w:rFonts w:ascii="Times New Roman" w:eastAsia="Times New Roman" w:hAnsi="Times New Roman" w:cs="Times New Roman"/>
      <w:snapToGrid w:val="0"/>
      <w:sz w:val="18"/>
      <w:szCs w:val="18"/>
      <w:lang w:val="en-GB"/>
    </w:rPr>
  </w:style>
  <w:style w:type="character" w:styleId="PageNumber">
    <w:name w:val="page number"/>
    <w:basedOn w:val="DefaultParagraphFont"/>
    <w:rsid w:val="0097790D"/>
  </w:style>
  <w:style w:type="paragraph" w:customStyle="1" w:styleId="Style0">
    <w:name w:val="Style0"/>
    <w:rsid w:val="0097790D"/>
    <w:pPr>
      <w:spacing w:after="0" w:line="240" w:lineRule="auto"/>
    </w:pPr>
    <w:rPr>
      <w:rFonts w:ascii="Arial" w:eastAsia="Times New Roman" w:hAnsi="Arial" w:cs="Times New Roman"/>
      <w:snapToGrid w:val="0"/>
      <w:sz w:val="24"/>
      <w:szCs w:val="20"/>
    </w:rPr>
  </w:style>
  <w:style w:type="paragraph" w:customStyle="1" w:styleId="Text3">
    <w:name w:val="Text 3"/>
    <w:basedOn w:val="Normal"/>
    <w:rsid w:val="0097790D"/>
    <w:pPr>
      <w:tabs>
        <w:tab w:val="left" w:pos="2302"/>
      </w:tabs>
      <w:spacing w:after="240" w:line="240" w:lineRule="auto"/>
      <w:ind w:left="1202"/>
      <w:jc w:val="both"/>
    </w:pPr>
    <w:rPr>
      <w:rFonts w:ascii="Times New Roman" w:eastAsia="Times New Roman" w:hAnsi="Times New Roman" w:cs="Times New Roman"/>
      <w:snapToGrid w:val="0"/>
      <w:szCs w:val="20"/>
      <w:lang w:val="en-GB"/>
    </w:rPr>
  </w:style>
  <w:style w:type="paragraph" w:styleId="BodyTextIndent">
    <w:name w:val="Body Text Indent"/>
    <w:basedOn w:val="Normal"/>
    <w:link w:val="BodyTextIndentChar"/>
    <w:rsid w:val="0097790D"/>
    <w:pPr>
      <w:spacing w:after="200" w:line="240" w:lineRule="auto"/>
      <w:jc w:val="both"/>
    </w:pPr>
    <w:rPr>
      <w:rFonts w:ascii="Times New Roman" w:eastAsia="Times New Roman" w:hAnsi="Times New Roman" w:cs="Times New Roman"/>
      <w:snapToGrid w:val="0"/>
      <w:szCs w:val="20"/>
      <w:lang w:val="en-GB"/>
    </w:rPr>
  </w:style>
  <w:style w:type="character" w:customStyle="1" w:styleId="BodyTextIndentChar">
    <w:name w:val="Body Text Indent Char"/>
    <w:basedOn w:val="DefaultParagraphFont"/>
    <w:link w:val="BodyTextIndent"/>
    <w:rsid w:val="0097790D"/>
    <w:rPr>
      <w:rFonts w:ascii="Times New Roman" w:eastAsia="Times New Roman" w:hAnsi="Times New Roman" w:cs="Times New Roman"/>
      <w:snapToGrid w:val="0"/>
      <w:szCs w:val="20"/>
      <w:lang w:val="en-GB"/>
    </w:rPr>
  </w:style>
  <w:style w:type="paragraph" w:styleId="TOC5">
    <w:name w:val="toc 5"/>
    <w:basedOn w:val="Normal"/>
    <w:next w:val="Normal"/>
    <w:autoRedefine/>
    <w:semiHidden/>
    <w:rsid w:val="0097790D"/>
    <w:pPr>
      <w:spacing w:after="0" w:line="240" w:lineRule="auto"/>
      <w:ind w:left="880"/>
    </w:pPr>
    <w:rPr>
      <w:rFonts w:ascii="Calibri" w:eastAsia="Times New Roman" w:hAnsi="Calibri" w:cs="Times New Roman"/>
      <w:snapToGrid w:val="0"/>
      <w:sz w:val="20"/>
      <w:szCs w:val="20"/>
      <w:lang w:val="en-GB"/>
    </w:rPr>
  </w:style>
  <w:style w:type="paragraph" w:styleId="TOC6">
    <w:name w:val="toc 6"/>
    <w:basedOn w:val="Normal"/>
    <w:next w:val="Normal"/>
    <w:autoRedefine/>
    <w:semiHidden/>
    <w:rsid w:val="0097790D"/>
    <w:pPr>
      <w:spacing w:after="0" w:line="240" w:lineRule="auto"/>
      <w:ind w:left="1100"/>
    </w:pPr>
    <w:rPr>
      <w:rFonts w:ascii="Calibri" w:eastAsia="Times New Roman" w:hAnsi="Calibri" w:cs="Times New Roman"/>
      <w:snapToGrid w:val="0"/>
      <w:sz w:val="20"/>
      <w:szCs w:val="20"/>
      <w:lang w:val="en-GB"/>
    </w:rPr>
  </w:style>
  <w:style w:type="paragraph" w:styleId="TOC7">
    <w:name w:val="toc 7"/>
    <w:basedOn w:val="Normal"/>
    <w:next w:val="Normal"/>
    <w:autoRedefine/>
    <w:semiHidden/>
    <w:rsid w:val="0097790D"/>
    <w:pPr>
      <w:spacing w:after="0" w:line="240" w:lineRule="auto"/>
      <w:ind w:left="1320"/>
    </w:pPr>
    <w:rPr>
      <w:rFonts w:ascii="Calibri" w:eastAsia="Times New Roman" w:hAnsi="Calibri" w:cs="Times New Roman"/>
      <w:snapToGrid w:val="0"/>
      <w:sz w:val="20"/>
      <w:szCs w:val="20"/>
      <w:lang w:val="en-GB"/>
    </w:rPr>
  </w:style>
  <w:style w:type="paragraph" w:styleId="TOC8">
    <w:name w:val="toc 8"/>
    <w:basedOn w:val="Normal"/>
    <w:next w:val="Normal"/>
    <w:autoRedefine/>
    <w:semiHidden/>
    <w:rsid w:val="0097790D"/>
    <w:pPr>
      <w:spacing w:after="0" w:line="240" w:lineRule="auto"/>
      <w:ind w:left="1540"/>
    </w:pPr>
    <w:rPr>
      <w:rFonts w:ascii="Calibri" w:eastAsia="Times New Roman" w:hAnsi="Calibri" w:cs="Times New Roman"/>
      <w:snapToGrid w:val="0"/>
      <w:sz w:val="20"/>
      <w:szCs w:val="20"/>
      <w:lang w:val="en-GB"/>
    </w:rPr>
  </w:style>
  <w:style w:type="paragraph" w:styleId="TOC9">
    <w:name w:val="toc 9"/>
    <w:basedOn w:val="Normal"/>
    <w:next w:val="Normal"/>
    <w:autoRedefine/>
    <w:semiHidden/>
    <w:rsid w:val="0097790D"/>
    <w:pPr>
      <w:spacing w:after="0" w:line="240" w:lineRule="auto"/>
      <w:ind w:left="1760"/>
    </w:pPr>
    <w:rPr>
      <w:rFonts w:ascii="Calibri" w:eastAsia="Times New Roman" w:hAnsi="Calibri" w:cs="Times New Roman"/>
      <w:snapToGrid w:val="0"/>
      <w:sz w:val="20"/>
      <w:szCs w:val="20"/>
      <w:lang w:val="en-GB"/>
    </w:rPr>
  </w:style>
  <w:style w:type="character" w:styleId="FollowedHyperlink">
    <w:name w:val="FollowedHyperlink"/>
    <w:rsid w:val="0097790D"/>
    <w:rPr>
      <w:color w:val="800080"/>
      <w:u w:val="single"/>
    </w:rPr>
  </w:style>
  <w:style w:type="paragraph" w:customStyle="1" w:styleId="NumPar2">
    <w:name w:val="NumPar 2"/>
    <w:basedOn w:val="Heading2"/>
    <w:next w:val="Text2"/>
    <w:rsid w:val="0097790D"/>
    <w:pPr>
      <w:keepNext w:val="0"/>
      <w:keepLines w:val="0"/>
      <w:tabs>
        <w:tab w:val="clear" w:pos="283"/>
        <w:tab w:val="num" w:pos="360"/>
        <w:tab w:val="num" w:pos="1492"/>
      </w:tabs>
      <w:spacing w:after="240"/>
      <w:ind w:left="360" w:hanging="360"/>
      <w:outlineLvl w:val="9"/>
    </w:pPr>
    <w:rPr>
      <w:b w:val="0"/>
      <w:lang w:val="fr-FR"/>
    </w:rPr>
  </w:style>
  <w:style w:type="paragraph" w:styleId="ListBullet5">
    <w:name w:val="List Bullet 5"/>
    <w:basedOn w:val="Normal"/>
    <w:autoRedefine/>
    <w:rsid w:val="0097790D"/>
    <w:pPr>
      <w:numPr>
        <w:numId w:val="2"/>
      </w:numPr>
      <w:spacing w:after="240" w:line="240" w:lineRule="auto"/>
      <w:jc w:val="both"/>
    </w:pPr>
    <w:rPr>
      <w:rFonts w:ascii="Times New Roman" w:eastAsia="Times New Roman" w:hAnsi="Times New Roman" w:cs="Times New Roman"/>
      <w:snapToGrid w:val="0"/>
      <w:szCs w:val="20"/>
      <w:lang w:val="fr-FR"/>
    </w:rPr>
  </w:style>
  <w:style w:type="paragraph" w:styleId="ListBullet">
    <w:name w:val="List Bullet"/>
    <w:basedOn w:val="Normal"/>
    <w:link w:val="ListBulletChar"/>
    <w:rsid w:val="0097790D"/>
    <w:pPr>
      <w:tabs>
        <w:tab w:val="num" w:pos="1485"/>
      </w:tabs>
      <w:spacing w:after="240" w:line="240" w:lineRule="auto"/>
      <w:ind w:left="1485" w:hanging="283"/>
      <w:jc w:val="both"/>
    </w:pPr>
    <w:rPr>
      <w:rFonts w:ascii="Times New Roman" w:eastAsia="Times New Roman" w:hAnsi="Times New Roman" w:cs="Times New Roman"/>
      <w:szCs w:val="20"/>
      <w:lang w:val="en-GB" w:eastAsia="en-GB"/>
    </w:rPr>
  </w:style>
  <w:style w:type="character" w:customStyle="1" w:styleId="ListBulletChar">
    <w:name w:val="List Bullet Char"/>
    <w:link w:val="ListBullet"/>
    <w:rsid w:val="0097790D"/>
    <w:rPr>
      <w:rFonts w:ascii="Times New Roman" w:eastAsia="Times New Roman" w:hAnsi="Times New Roman" w:cs="Times New Roman"/>
      <w:szCs w:val="20"/>
      <w:lang w:val="en-GB" w:eastAsia="en-GB"/>
    </w:rPr>
  </w:style>
  <w:style w:type="paragraph" w:customStyle="1" w:styleId="TOC30">
    <w:name w:val="TOC3"/>
    <w:basedOn w:val="Normal"/>
    <w:rsid w:val="0097790D"/>
    <w:pPr>
      <w:spacing w:after="200" w:line="240" w:lineRule="auto"/>
      <w:jc w:val="both"/>
    </w:pPr>
    <w:rPr>
      <w:rFonts w:ascii="Times New Roman" w:eastAsia="Times New Roman" w:hAnsi="Times New Roman" w:cs="Times New Roman"/>
      <w:snapToGrid w:val="0"/>
      <w:szCs w:val="20"/>
      <w:lang w:val="en-GB"/>
    </w:rPr>
  </w:style>
  <w:style w:type="paragraph" w:customStyle="1" w:styleId="ListDash2">
    <w:name w:val="List Dash 2"/>
    <w:basedOn w:val="Text2"/>
    <w:rsid w:val="0097790D"/>
    <w:pPr>
      <w:numPr>
        <w:numId w:val="10"/>
      </w:numPr>
      <w:tabs>
        <w:tab w:val="clear" w:pos="2161"/>
      </w:tabs>
    </w:pPr>
    <w:rPr>
      <w:snapToGrid/>
    </w:rPr>
  </w:style>
  <w:style w:type="table" w:styleId="TableGrid">
    <w:name w:val="Table Grid"/>
    <w:basedOn w:val="TableNormal"/>
    <w:rsid w:val="0097790D"/>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rsid w:val="0097790D"/>
    <w:pPr>
      <w:spacing w:before="120" w:after="120" w:line="240" w:lineRule="auto"/>
      <w:jc w:val="center"/>
    </w:pPr>
    <w:rPr>
      <w:rFonts w:ascii="Arial" w:eastAsia="Times New Roman" w:hAnsi="Arial" w:cs="Times New Roman"/>
      <w:b/>
      <w:snapToGrid w:val="0"/>
      <w:sz w:val="28"/>
      <w:szCs w:val="20"/>
      <w:lang w:val="fr-BE"/>
    </w:rPr>
  </w:style>
  <w:style w:type="character" w:customStyle="1" w:styleId="SubtitleChar">
    <w:name w:val="Subtitle Char"/>
    <w:basedOn w:val="DefaultParagraphFont"/>
    <w:link w:val="Subtitle"/>
    <w:rsid w:val="0097790D"/>
    <w:rPr>
      <w:rFonts w:ascii="Arial" w:eastAsia="Times New Roman" w:hAnsi="Arial" w:cs="Times New Roman"/>
      <w:b/>
      <w:snapToGrid w:val="0"/>
      <w:sz w:val="28"/>
      <w:szCs w:val="20"/>
      <w:lang w:val="fr-BE"/>
    </w:rPr>
  </w:style>
  <w:style w:type="paragraph" w:customStyle="1" w:styleId="StyleListBullet11pt">
    <w:name w:val="Style List Bullet + 11 pt"/>
    <w:basedOn w:val="ListBullet"/>
    <w:link w:val="StyleListBullet11ptChar"/>
    <w:autoRedefine/>
    <w:rsid w:val="0097790D"/>
    <w:pPr>
      <w:spacing w:after="120"/>
    </w:pPr>
  </w:style>
  <w:style w:type="character" w:customStyle="1" w:styleId="StyleListBullet11ptChar">
    <w:name w:val="Style List Bullet + 11 pt Char"/>
    <w:link w:val="StyleListBullet11pt"/>
    <w:rsid w:val="0097790D"/>
    <w:rPr>
      <w:rFonts w:ascii="Times New Roman" w:eastAsia="Times New Roman" w:hAnsi="Times New Roman" w:cs="Times New Roman"/>
      <w:szCs w:val="20"/>
      <w:lang w:val="en-GB" w:eastAsia="en-GB"/>
    </w:rPr>
  </w:style>
  <w:style w:type="paragraph" w:styleId="CommentText">
    <w:name w:val="annotation text"/>
    <w:basedOn w:val="Normal"/>
    <w:link w:val="CommentTextChar"/>
    <w:uiPriority w:val="99"/>
    <w:unhideWhenUsed/>
    <w:rsid w:val="0097790D"/>
    <w:pPr>
      <w:spacing w:line="240" w:lineRule="auto"/>
    </w:pPr>
    <w:rPr>
      <w:sz w:val="20"/>
      <w:szCs w:val="20"/>
    </w:rPr>
  </w:style>
  <w:style w:type="character" w:customStyle="1" w:styleId="CommentTextChar">
    <w:name w:val="Comment Text Char"/>
    <w:basedOn w:val="DefaultParagraphFont"/>
    <w:link w:val="CommentText"/>
    <w:uiPriority w:val="99"/>
    <w:rsid w:val="0097790D"/>
    <w:rPr>
      <w:sz w:val="20"/>
      <w:szCs w:val="20"/>
    </w:rPr>
  </w:style>
  <w:style w:type="paragraph" w:styleId="CommentSubject">
    <w:name w:val="annotation subject"/>
    <w:basedOn w:val="Normal"/>
    <w:link w:val="CommentSubjectChar"/>
    <w:semiHidden/>
    <w:rsid w:val="0097790D"/>
    <w:pPr>
      <w:spacing w:after="200" w:line="240" w:lineRule="auto"/>
      <w:jc w:val="both"/>
    </w:pPr>
    <w:rPr>
      <w:rFonts w:ascii="Times New Roman" w:eastAsia="Times New Roman" w:hAnsi="Times New Roman" w:cs="Times New Roman"/>
      <w:b/>
      <w:bCs/>
      <w:snapToGrid w:val="0"/>
      <w:sz w:val="20"/>
      <w:szCs w:val="20"/>
      <w:lang w:val="en-GB"/>
    </w:rPr>
  </w:style>
  <w:style w:type="character" w:customStyle="1" w:styleId="CommentSubjectChar">
    <w:name w:val="Comment Subject Char"/>
    <w:basedOn w:val="CommentTextChar"/>
    <w:link w:val="CommentSubject"/>
    <w:semiHidden/>
    <w:rsid w:val="0097790D"/>
    <w:rPr>
      <w:rFonts w:ascii="Times New Roman" w:eastAsia="Times New Roman" w:hAnsi="Times New Roman" w:cs="Times New Roman"/>
      <w:b/>
      <w:bCs/>
      <w:snapToGrid w:val="0"/>
      <w:sz w:val="20"/>
      <w:szCs w:val="20"/>
      <w:lang w:val="en-GB"/>
    </w:rPr>
  </w:style>
  <w:style w:type="character" w:customStyle="1" w:styleId="Style11pt">
    <w:name w:val="Style 11 pt"/>
    <w:rsid w:val="0097790D"/>
    <w:rPr>
      <w:sz w:val="22"/>
    </w:rPr>
  </w:style>
  <w:style w:type="paragraph" w:customStyle="1" w:styleId="ListDash">
    <w:name w:val="List Dash"/>
    <w:basedOn w:val="Normal"/>
    <w:rsid w:val="0097790D"/>
    <w:pPr>
      <w:numPr>
        <w:numId w:val="11"/>
      </w:numPr>
      <w:spacing w:after="240" w:line="240" w:lineRule="auto"/>
      <w:jc w:val="both"/>
    </w:pPr>
    <w:rPr>
      <w:rFonts w:ascii="Times New Roman" w:eastAsia="Times New Roman" w:hAnsi="Times New Roman" w:cs="Times New Roman"/>
      <w:szCs w:val="20"/>
      <w:lang w:val="fr-FR"/>
    </w:rPr>
  </w:style>
  <w:style w:type="paragraph" w:customStyle="1" w:styleId="Style11ptJustifiedAfter6pt">
    <w:name w:val="Style 11 pt Justified After:  6 pt"/>
    <w:basedOn w:val="Normal"/>
    <w:rsid w:val="0097790D"/>
    <w:pPr>
      <w:numPr>
        <w:numId w:val="9"/>
      </w:numPr>
      <w:tabs>
        <w:tab w:val="clear" w:pos="1485"/>
      </w:tabs>
      <w:spacing w:after="120" w:line="240" w:lineRule="auto"/>
      <w:ind w:left="0" w:firstLine="0"/>
      <w:jc w:val="both"/>
    </w:pPr>
    <w:rPr>
      <w:rFonts w:ascii="Times New Roman" w:eastAsia="Times New Roman" w:hAnsi="Times New Roman" w:cs="Times New Roman"/>
      <w:lang w:val="en-GB" w:eastAsia="en-GB"/>
    </w:rPr>
  </w:style>
  <w:style w:type="paragraph" w:styleId="ListNumber2">
    <w:name w:val="List Number 2"/>
    <w:basedOn w:val="Text2"/>
    <w:rsid w:val="0097790D"/>
    <w:pPr>
      <w:tabs>
        <w:tab w:val="clear" w:pos="2161"/>
      </w:tabs>
      <w:ind w:left="567" w:hanging="567"/>
    </w:pPr>
    <w:rPr>
      <w:snapToGrid/>
    </w:rPr>
  </w:style>
  <w:style w:type="paragraph" w:customStyle="1" w:styleId="ListNumber2Level2">
    <w:name w:val="List Number 2 (Level 2)"/>
    <w:basedOn w:val="Text2"/>
    <w:rsid w:val="0097790D"/>
    <w:pPr>
      <w:tabs>
        <w:tab w:val="clear" w:pos="2161"/>
      </w:tabs>
      <w:ind w:left="567" w:hanging="567"/>
    </w:pPr>
    <w:rPr>
      <w:snapToGrid/>
    </w:rPr>
  </w:style>
  <w:style w:type="paragraph" w:customStyle="1" w:styleId="ListNumber2Level3">
    <w:name w:val="List Number 2 (Level 3)"/>
    <w:basedOn w:val="Text2"/>
    <w:rsid w:val="0097790D"/>
    <w:pPr>
      <w:tabs>
        <w:tab w:val="clear" w:pos="2161"/>
      </w:tabs>
      <w:ind w:left="851" w:hanging="851"/>
    </w:pPr>
    <w:rPr>
      <w:snapToGrid/>
    </w:rPr>
  </w:style>
  <w:style w:type="paragraph" w:customStyle="1" w:styleId="ListNumber2Level4">
    <w:name w:val="List Number 2 (Level 4)"/>
    <w:basedOn w:val="Text2"/>
    <w:rsid w:val="0097790D"/>
    <w:pPr>
      <w:numPr>
        <w:ilvl w:val="3"/>
        <w:numId w:val="12"/>
      </w:numPr>
      <w:tabs>
        <w:tab w:val="clear" w:pos="2161"/>
      </w:tabs>
    </w:pPr>
    <w:rPr>
      <w:snapToGrid/>
    </w:rPr>
  </w:style>
  <w:style w:type="character" w:styleId="Strong">
    <w:name w:val="Strong"/>
    <w:rsid w:val="0097790D"/>
    <w:rPr>
      <w:b/>
      <w:bCs/>
    </w:rPr>
  </w:style>
  <w:style w:type="paragraph" w:styleId="Revision">
    <w:name w:val="Revision"/>
    <w:hidden/>
    <w:uiPriority w:val="99"/>
    <w:semiHidden/>
    <w:rsid w:val="0097790D"/>
    <w:pPr>
      <w:spacing w:after="0" w:line="240" w:lineRule="auto"/>
    </w:pPr>
    <w:rPr>
      <w:rFonts w:ascii="Times New Roman" w:eastAsia="Times New Roman" w:hAnsi="Times New Roman" w:cs="Times New Roman"/>
      <w:snapToGrid w:val="0"/>
      <w:sz w:val="24"/>
      <w:szCs w:val="20"/>
      <w:lang w:val="en-GB"/>
    </w:rPr>
  </w:style>
  <w:style w:type="paragraph" w:styleId="ListParagraph">
    <w:name w:val="List Paragraph"/>
    <w:basedOn w:val="Normal"/>
    <w:uiPriority w:val="34"/>
    <w:qFormat/>
    <w:rsid w:val="0097790D"/>
    <w:pPr>
      <w:spacing w:after="200" w:line="240" w:lineRule="auto"/>
      <w:ind w:left="708"/>
      <w:jc w:val="both"/>
    </w:pPr>
    <w:rPr>
      <w:rFonts w:ascii="Times New Roman" w:eastAsia="Times New Roman" w:hAnsi="Times New Roman" w:cs="Times New Roman"/>
      <w:snapToGrid w:val="0"/>
      <w:szCs w:val="20"/>
      <w:lang w:val="en-GB"/>
    </w:rPr>
  </w:style>
  <w:style w:type="paragraph" w:styleId="TOAHeading">
    <w:name w:val="toa heading"/>
    <w:basedOn w:val="Normal"/>
    <w:next w:val="Normal"/>
    <w:rsid w:val="0097790D"/>
    <w:pPr>
      <w:spacing w:before="120" w:after="200" w:line="240" w:lineRule="auto"/>
      <w:jc w:val="both"/>
    </w:pPr>
    <w:rPr>
      <w:rFonts w:ascii="Cambria" w:eastAsia="Times New Roman" w:hAnsi="Cambria" w:cs="Times New Roman"/>
      <w:b/>
      <w:bCs/>
      <w:snapToGrid w:val="0"/>
      <w:szCs w:val="24"/>
      <w:lang w:val="en-GB"/>
    </w:rPr>
  </w:style>
  <w:style w:type="character" w:styleId="FootnoteReference">
    <w:name w:val="footnote reference"/>
    <w:aliases w:val="BVI fnr Char Char Char Char, BVI fnr Char Char Char Char, BVI fnr Car Car Char Char Char Char,BVI fnr Car Char Char Char Char, BVI fnr Car Car Car Car Char Char Char1 Char,ftref,callout,Footnotes refss,Footnote text,BVI fnr"/>
    <w:link w:val="Char2"/>
    <w:qFormat/>
    <w:rsid w:val="0097790D"/>
    <w:rPr>
      <w:sz w:val="24"/>
      <w:vertAlign w:val="superscript"/>
    </w:rPr>
  </w:style>
  <w:style w:type="paragraph" w:styleId="BalloonText">
    <w:name w:val="Balloon Text"/>
    <w:basedOn w:val="Normal"/>
    <w:link w:val="BalloonTextChar"/>
    <w:rsid w:val="0097790D"/>
    <w:pPr>
      <w:spacing w:after="0" w:line="240" w:lineRule="auto"/>
      <w:jc w:val="both"/>
    </w:pPr>
    <w:rPr>
      <w:rFonts w:ascii="Tahoma" w:eastAsia="Times New Roman" w:hAnsi="Tahoma" w:cs="Tahoma"/>
      <w:snapToGrid w:val="0"/>
      <w:sz w:val="16"/>
      <w:szCs w:val="16"/>
      <w:lang w:val="en-GB"/>
    </w:rPr>
  </w:style>
  <w:style w:type="character" w:customStyle="1" w:styleId="BalloonTextChar">
    <w:name w:val="Balloon Text Char"/>
    <w:basedOn w:val="DefaultParagraphFont"/>
    <w:link w:val="BalloonText"/>
    <w:rsid w:val="0097790D"/>
    <w:rPr>
      <w:rFonts w:ascii="Tahoma" w:eastAsia="Times New Roman" w:hAnsi="Tahoma" w:cs="Tahoma"/>
      <w:snapToGrid w:val="0"/>
      <w:sz w:val="16"/>
      <w:szCs w:val="16"/>
      <w:lang w:val="en-GB"/>
    </w:rPr>
  </w:style>
  <w:style w:type="character" w:styleId="CommentReference">
    <w:name w:val="annotation reference"/>
    <w:uiPriority w:val="99"/>
    <w:rsid w:val="0097790D"/>
    <w:rPr>
      <w:sz w:val="16"/>
      <w:szCs w:val="16"/>
    </w:rPr>
  </w:style>
  <w:style w:type="paragraph" w:customStyle="1" w:styleId="Char2">
    <w:name w:val="Char2"/>
    <w:basedOn w:val="Normal"/>
    <w:link w:val="FootnoteReference"/>
    <w:rsid w:val="0097790D"/>
    <w:pPr>
      <w:spacing w:before="120" w:line="240" w:lineRule="exact"/>
    </w:pPr>
    <w:rPr>
      <w:sz w:val="24"/>
      <w:vertAlign w:val="superscript"/>
    </w:rPr>
  </w:style>
  <w:style w:type="paragraph" w:customStyle="1" w:styleId="BVIfnrCharCharChar">
    <w:name w:val="BVI fnr Char Char Char"/>
    <w:aliases w:val=" BVI fnr Char Char Char, BVI fnr Car Car Char Char Char,BVI fnr Car Char Char Char, BVI fnr Car Car Car Car Char Char Char1, BVI fnr Car Car Car Car Char Char Char Char Char Char Char, BVI fnr Car Car Car Car Char Char1 Char"/>
    <w:basedOn w:val="Normal"/>
    <w:rsid w:val="0097790D"/>
    <w:pPr>
      <w:spacing w:line="240" w:lineRule="exact"/>
    </w:pPr>
    <w:rPr>
      <w:rFonts w:ascii="Calibri" w:eastAsia="Calibri" w:hAnsi="Calibri" w:cs="Mangal"/>
      <w:vertAlign w:val="superscript"/>
    </w:rPr>
  </w:style>
  <w:style w:type="paragraph" w:styleId="NoSpacing">
    <w:name w:val="No Spacing"/>
    <w:link w:val="NoSpacingChar"/>
    <w:uiPriority w:val="1"/>
    <w:qFormat/>
    <w:rsid w:val="0097790D"/>
    <w:pPr>
      <w:spacing w:after="0" w:line="240" w:lineRule="auto"/>
    </w:pPr>
    <w:rPr>
      <w:rFonts w:ascii="Calibri" w:eastAsia="Calibri" w:hAnsi="Calibri" w:cs="Mangal"/>
    </w:rPr>
  </w:style>
  <w:style w:type="character" w:customStyle="1" w:styleId="NoSpacingChar">
    <w:name w:val="No Spacing Char"/>
    <w:link w:val="NoSpacing"/>
    <w:uiPriority w:val="1"/>
    <w:rsid w:val="0097790D"/>
    <w:rPr>
      <w:rFonts w:ascii="Calibri" w:eastAsia="Calibri" w:hAnsi="Calibri" w:cs="Mangal"/>
    </w:rPr>
  </w:style>
  <w:style w:type="paragraph" w:styleId="TOCHeading">
    <w:name w:val="TOC Heading"/>
    <w:basedOn w:val="Heading1"/>
    <w:next w:val="Normal"/>
    <w:uiPriority w:val="39"/>
    <w:unhideWhenUsed/>
    <w:qFormat/>
    <w:rsid w:val="0097790D"/>
    <w:pPr>
      <w:keepLines/>
      <w:spacing w:before="480" w:after="0" w:line="276" w:lineRule="auto"/>
      <w:jc w:val="left"/>
      <w:outlineLvl w:val="9"/>
    </w:pPr>
    <w:rPr>
      <w:rFonts w:ascii="Calibri Light" w:hAnsi="Calibri Light"/>
      <w:bCs/>
      <w:snapToGrid/>
      <w:color w:val="2F5496"/>
      <w:kern w:val="0"/>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740996">
      <w:bodyDiv w:val="1"/>
      <w:marLeft w:val="0"/>
      <w:marRight w:val="0"/>
      <w:marTop w:val="0"/>
      <w:marBottom w:val="0"/>
      <w:divBdr>
        <w:top w:val="none" w:sz="0" w:space="0" w:color="auto"/>
        <w:left w:val="none" w:sz="0" w:space="0" w:color="auto"/>
        <w:bottom w:val="none" w:sz="0" w:space="0" w:color="auto"/>
        <w:right w:val="none" w:sz="0" w:space="0" w:color="auto"/>
      </w:divBdr>
    </w:div>
    <w:div w:id="1518541419">
      <w:bodyDiv w:val="1"/>
      <w:marLeft w:val="0"/>
      <w:marRight w:val="0"/>
      <w:marTop w:val="0"/>
      <w:marBottom w:val="0"/>
      <w:divBdr>
        <w:top w:val="none" w:sz="0" w:space="0" w:color="auto"/>
        <w:left w:val="none" w:sz="0" w:space="0" w:color="auto"/>
        <w:bottom w:val="none" w:sz="0" w:space="0" w:color="auto"/>
        <w:right w:val="none" w:sz="0" w:space="0" w:color="auto"/>
      </w:divBdr>
    </w:div>
    <w:div w:id="160742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uropeaid/funding/communication-and-visibility-manual-eu-external-actions_en"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www.sanctionsmap.eu" TargetMode="External"/><Relationship Id="rId1" Type="http://schemas.openxmlformats.org/officeDocument/2006/relationships/hyperlink" Target="https://frontex.europa.eu/publications/frontex-releases-risk-analysis-for-2020-vp0TZ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870F2-C149-4FC1-95ED-E8D4D045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3849</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Zakovski</dc:creator>
  <cp:keywords/>
  <dc:description/>
  <cp:lastModifiedBy>anri pashaj</cp:lastModifiedBy>
  <cp:revision>84</cp:revision>
  <cp:lastPrinted>2021-04-14T10:35:00Z</cp:lastPrinted>
  <dcterms:created xsi:type="dcterms:W3CDTF">2021-04-27T09:45:00Z</dcterms:created>
  <dcterms:modified xsi:type="dcterms:W3CDTF">2021-05-03T07:46:00Z</dcterms:modified>
</cp:coreProperties>
</file>